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sz w:val="22"/>
          <w:szCs w:val="22"/>
          <w:lang w:val="bg-BG"/>
        </w:rPr>
        <w:id w:val="180633574"/>
        <w:docPartObj>
          <w:docPartGallery w:val="Cover Pages"/>
          <w:docPartUnique/>
        </w:docPartObj>
      </w:sdtPr>
      <w:sdtEndPr>
        <w:rPr>
          <w:rFonts w:ascii="Times New Roman" w:hAnsi="Times New Roman" w:cs="Times New Roman"/>
          <w:b/>
          <w:sz w:val="24"/>
          <w:szCs w:val="24"/>
        </w:rPr>
      </w:sdtEndPr>
      <w:sdtContent>
        <w:p w:rsidR="0020255C" w:rsidRPr="0020255C" w:rsidRDefault="0020255C" w:rsidP="0020255C">
          <w:pPr>
            <w:widowControl/>
            <w:autoSpaceDE/>
            <w:autoSpaceDN/>
            <w:adjustRightInd/>
            <w:spacing w:after="200" w:line="276" w:lineRule="auto"/>
            <w:rPr>
              <w:rFonts w:asciiTheme="minorHAnsi" w:eastAsiaTheme="minorHAnsi" w:hAnsiTheme="minorHAnsi" w:cstheme="minorBidi"/>
              <w:sz w:val="22"/>
              <w:szCs w:val="22"/>
              <w:lang w:val="bg-BG"/>
            </w:rPr>
          </w:pPr>
          <w:r w:rsidRPr="0020255C">
            <w:rPr>
              <w:rFonts w:asciiTheme="minorHAnsi" w:eastAsiaTheme="minorHAnsi" w:hAnsiTheme="minorHAnsi" w:cstheme="minorBidi"/>
              <w:noProof/>
              <w:sz w:val="22"/>
              <w:szCs w:val="22"/>
              <w:lang w:val="bg-BG" w:eastAsia="bg-BG"/>
            </w:rPr>
            <mc:AlternateContent>
              <mc:Choice Requires="wpg">
                <w:drawing>
                  <wp:anchor distT="0" distB="0" distL="114300" distR="114300" simplePos="0" relativeHeight="251659264" behindDoc="0" locked="0" layoutInCell="0" allowOverlap="1" wp14:anchorId="7CDC8399" wp14:editId="32B18B4E">
                    <wp:simplePos x="0" y="0"/>
                    <wp:positionH relativeFrom="page">
                      <wp:posOffset>4545648</wp:posOffset>
                    </wp:positionH>
                    <wp:positionV relativeFrom="page">
                      <wp:align>top</wp:align>
                    </wp:positionV>
                    <wp:extent cx="3566030" cy="10058400"/>
                    <wp:effectExtent l="0" t="0" r="0" b="0"/>
                    <wp:wrapNone/>
                    <wp:docPr id="363" name="Гру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6030" cy="10058400"/>
                              <a:chOff x="6607" y="0"/>
                              <a:chExt cx="5633" cy="15840"/>
                            </a:xfrm>
                          </wpg:grpSpPr>
                          <wpg:grpSp>
                            <wpg:cNvPr id="364" name="Group 364"/>
                            <wpg:cNvGrpSpPr>
                              <a:grpSpLocks/>
                            </wpg:cNvGrpSpPr>
                            <wpg:grpSpPr bwMode="auto">
                              <a:xfrm>
                                <a:off x="7419" y="0"/>
                                <a:ext cx="4821" cy="15840"/>
                                <a:chOff x="7631" y="0"/>
                                <a:chExt cx="4628" cy="15840"/>
                              </a:xfrm>
                            </wpg:grpSpPr>
                            <wps:wsp>
                              <wps:cNvPr id="365" name="Rectangle 365"/>
                              <wps:cNvSpPr>
                                <a:spLocks noChangeArrowheads="1"/>
                              </wps:cNvSpPr>
                              <wps:spPr bwMode="auto">
                                <a:xfrm>
                                  <a:off x="7754" y="0"/>
                                  <a:ext cx="4505" cy="15840"/>
                                </a:xfrm>
                                <a:prstGeom prst="rect">
                                  <a:avLst/>
                                </a:prstGeom>
                                <a:solidFill>
                                  <a:srgbClr val="9BBB59"/>
                                </a:solidFill>
                                <a:extLst>
                                  <a:ext uri="{91240B29-F687-4F45-9708-019B960494DF}">
                                    <a14:hiddenLine xmlns:a14="http://schemas.microsoft.com/office/drawing/2010/main" w="9525">
                                      <a:solidFill>
                                        <a:srgbClr val="D8D8D8"/>
                                      </a:solidFill>
                                      <a:miter lim="800000"/>
                                      <a:headEnd/>
                                      <a:tailEnd/>
                                    </a14:hiddenLine>
                                  </a:ext>
                                </a:extLst>
                              </wps:spPr>
                              <wps:txbx>
                                <w:txbxContent>
                                  <w:p w:rsidR="00A40FD6" w:rsidRDefault="00A40FD6" w:rsidP="005D2693">
                                    <w:pPr>
                                      <w:rPr>
                                        <w:b/>
                                      </w:rPr>
                                    </w:pPr>
                                  </w:p>
                                  <w:p w:rsidR="00A40FD6" w:rsidRDefault="00256572" w:rsidP="005D2693">
                                    <w:pPr>
                                      <w:rPr>
                                        <w:b/>
                                        <w:lang w:val="bg-BG"/>
                                      </w:rPr>
                                    </w:pPr>
                                    <w:r>
                                      <w:rPr>
                                        <w:b/>
                                        <w:lang w:val="bg-BG"/>
                                      </w:rPr>
                                      <w:t>ОДОБРИЛ</w:t>
                                    </w:r>
                                    <w:r w:rsidR="00ED391E">
                                      <w:rPr>
                                        <w:b/>
                                        <w:lang w:val="bg-BG"/>
                                      </w:rPr>
                                      <w:t>:</w:t>
                                    </w:r>
                                    <w:r>
                                      <w:rPr>
                                        <w:b/>
                                        <w:lang w:val="bg-BG"/>
                                      </w:rPr>
                                      <w:t xml:space="preserve"> ПЛАМЕН СТОИЛОВ</w:t>
                                    </w:r>
                                  </w:p>
                                  <w:p w:rsidR="00256572" w:rsidRDefault="00256572" w:rsidP="005D2693">
                                    <w:pPr>
                                      <w:rPr>
                                        <w:b/>
                                        <w:lang w:val="bg-BG"/>
                                      </w:rPr>
                                    </w:pPr>
                                    <w:r>
                                      <w:rPr>
                                        <w:b/>
                                        <w:lang w:val="bg-BG"/>
                                      </w:rPr>
                                      <w:t>КМЕТ НА ОБЩИНА РУСЕ</w:t>
                                    </w:r>
                                    <w:bookmarkStart w:id="0" w:name="_GoBack"/>
                                    <w:bookmarkEnd w:id="0"/>
                                  </w:p>
                                  <w:p w:rsidR="00256572" w:rsidRPr="00ED391E" w:rsidRDefault="00ED391E" w:rsidP="005D2693">
                                    <w:pPr>
                                      <w:rPr>
                                        <w:b/>
                                        <w:lang w:val="bg-BG"/>
                                      </w:rPr>
                                    </w:pPr>
                                    <w:r>
                                      <w:rPr>
                                        <w:b/>
                                        <w:lang w:val="bg-BG"/>
                                      </w:rPr>
                                      <w:t>РЕШЕНИЕ № РД-0</w:t>
                                    </w:r>
                                    <w:r>
                                      <w:rPr>
                                        <w:b/>
                                      </w:rPr>
                                      <w:t xml:space="preserve">1-2551 </w:t>
                                    </w:r>
                                    <w:r>
                                      <w:rPr>
                                        <w:b/>
                                        <w:lang w:val="bg-BG"/>
                                      </w:rPr>
                                      <w:t>от 24.08.2016г.</w:t>
                                    </w:r>
                                  </w:p>
                                </w:txbxContent>
                              </wps:txbx>
                              <wps:bodyPr rot="0" vert="horz" wrap="square" lIns="91440" tIns="45720" rIns="91440" bIns="45720" anchor="t" anchorCtr="0" upright="1">
                                <a:noAutofit/>
                              </wps:bodyPr>
                            </wps:wsp>
                            <wps:wsp>
                              <wps:cNvPr id="366" name="Rectangle 366" descr="Light vertical"/>
                              <wps:cNvSpPr>
                                <a:spLocks noChangeArrowheads="1"/>
                              </wps:cNvSpPr>
                              <wps:spPr bwMode="auto">
                                <a:xfrm>
                                  <a:off x="7631" y="8"/>
                                  <a:ext cx="195" cy="15825"/>
                                </a:xfrm>
                                <a:prstGeom prst="rect">
                                  <a:avLst/>
                                </a:prstGeom>
                                <a:pattFill prst="ltVert">
                                  <a:fgClr>
                                    <a:srgbClr val="9BBB59">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6607" y="0"/>
                                <a:ext cx="5633" cy="7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828DD" w:rsidRPr="00536733" w:rsidRDefault="00B828DD" w:rsidP="0020255C">
                                  <w:pPr>
                                    <w:pStyle w:val="ac"/>
                                    <w:rPr>
                                      <w:rFonts w:asciiTheme="majorHAnsi" w:eastAsiaTheme="majorEastAsia" w:hAnsiTheme="majorHAnsi" w:cstheme="majorBidi"/>
                                      <w:b/>
                                      <w:bCs/>
                                      <w:color w:val="FFFFFF" w:themeColor="background1"/>
                                      <w:lang w:val="en-US"/>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742136269"/>
                                    <w:showingPlcHdr/>
                                    <w:dataBinding w:prefixMappings="xmlns:ns0='http://schemas.openxmlformats.org/package/2006/metadata/core-properties' xmlns:ns1='http://purl.org/dc/elements/1.1/'" w:xpath="/ns0:coreProperties[1]/ns1:creator[1]" w:storeItemID="{6C3C8BC8-F283-45AE-878A-BAB7291924A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Фирма"/>
                                    <w:id w:val="-1516461454"/>
                                    <w:showingPlcHdr/>
                                    <w:dataBinding w:prefixMappings="xmlns:ns0='http://schemas.openxmlformats.org/officeDocument/2006/extended-properties'" w:xpath="/ns0:Properties[1]/ns0:Company[1]" w:storeItemID="{6668398D-A668-4E3E-A5EB-62B293D839F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456441626"/>
                                    <w:dataBinding w:prefixMappings="xmlns:ns0='http://schemas.microsoft.com/office/2006/coverPageProps'" w:xpath="/ns0:CoverPageProperties[1]/ns0:PublishDate[1]" w:storeItemID="{55AF091B-3C7A-41E3-B477-F2FDAA23CFDA}"/>
                                    <w:date w:fullDate="2016-08-24T00:00:00Z">
                                      <w:dateFormat w:val="d.M.yyyy 'г.'"/>
                                      <w:lid w:val="bg-BG"/>
                                      <w:storeMappedDataAs w:val="dateTime"/>
                                      <w:calendar w:val="gregorian"/>
                                    </w:date>
                                  </w:sdtPr>
                                  <w:sdtEndPr/>
                                  <w:sdtContent>
                                    <w:p w:rsidR="00B828DD" w:rsidRDefault="00BF49C6" w:rsidP="0020255C">
                                      <w:pPr>
                                        <w:pStyle w:val="ac"/>
                                        <w:spacing w:line="360" w:lineRule="auto"/>
                                        <w:rPr>
                                          <w:color w:val="FFFFFF" w:themeColor="background1"/>
                                        </w:rPr>
                                      </w:pPr>
                                      <w:r>
                                        <w:rPr>
                                          <w:color w:val="FFFFFF" w:themeColor="background1"/>
                                        </w:rPr>
                                        <w:t>24.8.2016 г.</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а 14" o:spid="_x0000_s1026" style="position:absolute;margin-left:357.95pt;margin-top:0;width:280.8pt;height:11in;z-index:251659264;mso-height-percent:1000;mso-position-horizontal-relative:page;mso-position-vertical:top;mso-position-vertical-relative:page;mso-height-percent:1000" coordorigin="6607" coordsize="5633,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" o:allowincell="f">
                    <v:group id="Group 364" o:spid="_x0000_s1027" style="position:absolute;left:7419;width:4821;height:15840" coordorigin="7631" coordsize="4628,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4;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85cUA&#10;AADcAAAADwAAAGRycy9kb3ducmV2LnhtbESPQWvCQBSE7wX/w/IEb3WjRSnRVYqlRYRCTKT0+Mg+&#10;k9js27C7mvTfdwtCj8PMfMOst4NpxY2cbywrmE0TEMSl1Q1XCk7F2+MzCB+QNbaWScEPedhuRg9r&#10;TLXt+Ui3PFQiQtinqKAOoUul9GVNBv3UdsTRO1tnMETpKqkd9hFuWjlPkqU02HBcqLGjXU3ld341&#10;CjLMvkzxuj+1l/ej+XANzj8vB6Um4+FlBSLQEP7D9/ZeK3haLuDvTDw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fzlxQAAANwAAAAPAAAAAAAAAAAAAAAAAJgCAABkcnMv&#10;ZG93bnJldi54bWxQSwUGAAAAAAQABAD1AAAAigMAAAAA&#10;" fillcolor="#9bbb59" stroked="f" strokecolor="#d8d8d8">
                        <v:textbox>
                          <w:txbxContent>
                            <w:p w:rsidR="00A40FD6" w:rsidRDefault="00A40FD6" w:rsidP="005D2693">
                              <w:pPr>
                                <w:rPr>
                                  <w:b/>
                                </w:rPr>
                              </w:pPr>
                            </w:p>
                            <w:p w:rsidR="00A40FD6" w:rsidRDefault="00256572" w:rsidP="005D2693">
                              <w:pPr>
                                <w:rPr>
                                  <w:b/>
                                  <w:lang w:val="bg-BG"/>
                                </w:rPr>
                              </w:pPr>
                              <w:r>
                                <w:rPr>
                                  <w:b/>
                                  <w:lang w:val="bg-BG"/>
                                </w:rPr>
                                <w:t>ОДОБРИЛ</w:t>
                              </w:r>
                              <w:r w:rsidR="00ED391E">
                                <w:rPr>
                                  <w:b/>
                                  <w:lang w:val="bg-BG"/>
                                </w:rPr>
                                <w:t>:</w:t>
                              </w:r>
                              <w:r>
                                <w:rPr>
                                  <w:b/>
                                  <w:lang w:val="bg-BG"/>
                                </w:rPr>
                                <w:t xml:space="preserve"> ПЛАМЕН СТОИЛОВ</w:t>
                              </w:r>
                            </w:p>
                            <w:p w:rsidR="00256572" w:rsidRDefault="00256572" w:rsidP="005D2693">
                              <w:pPr>
                                <w:rPr>
                                  <w:b/>
                                  <w:lang w:val="bg-BG"/>
                                </w:rPr>
                              </w:pPr>
                              <w:r>
                                <w:rPr>
                                  <w:b/>
                                  <w:lang w:val="bg-BG"/>
                                </w:rPr>
                                <w:t>КМЕТ НА ОБЩИНА РУСЕ</w:t>
                              </w:r>
                              <w:bookmarkStart w:id="1" w:name="_GoBack"/>
                              <w:bookmarkEnd w:id="1"/>
                            </w:p>
                            <w:p w:rsidR="00256572" w:rsidRPr="00ED391E" w:rsidRDefault="00ED391E" w:rsidP="005D2693">
                              <w:pPr>
                                <w:rPr>
                                  <w:b/>
                                  <w:lang w:val="bg-BG"/>
                                </w:rPr>
                              </w:pPr>
                              <w:r>
                                <w:rPr>
                                  <w:b/>
                                  <w:lang w:val="bg-BG"/>
                                </w:rPr>
                                <w:t>РЕШЕНИЕ № РД-0</w:t>
                              </w:r>
                              <w:r>
                                <w:rPr>
                                  <w:b/>
                                </w:rPr>
                                <w:t xml:space="preserve">1-2551 </w:t>
                              </w:r>
                              <w:r>
                                <w:rPr>
                                  <w:b/>
                                  <w:lang w:val="bg-BG"/>
                                </w:rPr>
                                <w:t>от 24.08.2016г.</w:t>
                              </w:r>
                            </w:p>
                          </w:txbxContent>
                        </v:textbox>
                      </v:rect>
                      <v:rect id="Rectangle 366" o:spid="_x0000_s1029" alt="Light vertical" style="position:absolute;left:7631;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T6jsIA&#10;AADcAAAADwAAAGRycy9kb3ducmV2LnhtbESPT4vCMBTE7wt+h/AEb2uqYpFqFPEPeNiL7iJ6ezTP&#10;tti8lCRq/fZmQfA4zMxvmNmiNbW4k/OVZQWDfgKCOLe64kLB3+/2ewLCB2SNtWVS8CQPi3nna4aZ&#10;tg/e0/0QChEh7DNUUIbQZFL6vCSDvm8b4uhdrDMYonSF1A4fEW5qOUySVBqsOC6U2NCqpPx6uBkF&#10;P/vx2Yw3hH53wuPaOeuqcFKq122XUxCB2vAJv9s7rWCUpvB/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PqOwgAAANwAAAAPAAAAAAAAAAAAAAAAAJgCAABkcnMvZG93&#10;bnJldi54bWxQSwUGAAAAAAQABAD1AAAAhwMAAAAA&#10;" fillcolor="#9bbb59" stroked="f" strokecolor="white" strokeweight="1pt">
                        <v:fill r:id="rId10" o:title="" opacity="52428f" color2="window" o:opacity2="52428f" type="pattern"/>
                        <v:shadow color="#d8d8d8" offset="3pt,3pt"/>
                      </v:rect>
                    </v:group>
                    <v:rect id="Rectangle 367" o:spid="_x0000_s1030" style="position:absolute;left:6607;width:5633;height: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828DD" w:rsidRPr="00536733" w:rsidRDefault="00B828DD" w:rsidP="0020255C">
                            <w:pPr>
                              <w:pStyle w:val="ac"/>
                              <w:rPr>
                                <w:rFonts w:asciiTheme="majorHAnsi" w:eastAsiaTheme="majorEastAsia" w:hAnsiTheme="majorHAnsi" w:cstheme="majorBidi"/>
                                <w:b/>
                                <w:bCs/>
                                <w:color w:val="FFFFFF" w:themeColor="background1"/>
                                <w:lang w:val="en-US"/>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742136269"/>
                              <w:showingPlcHdr/>
                              <w:dataBinding w:prefixMappings="xmlns:ns0='http://schemas.openxmlformats.org/package/2006/metadata/core-properties' xmlns:ns1='http://purl.org/dc/elements/1.1/'" w:xpath="/ns0:coreProperties[1]/ns1:creator[1]" w:storeItemID="{6C3C8BC8-F283-45AE-878A-BAB7291924A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Фирма"/>
                              <w:id w:val="-1516461454"/>
                              <w:showingPlcHdr/>
                              <w:dataBinding w:prefixMappings="xmlns:ns0='http://schemas.openxmlformats.org/officeDocument/2006/extended-properties'" w:xpath="/ns0:Properties[1]/ns0:Company[1]" w:storeItemID="{6668398D-A668-4E3E-A5EB-62B293D839F1}"/>
                              <w:text/>
                            </w:sdtPr>
                            <w:sdtEndPr/>
                            <w:sdtContent>
                              <w:p w:rsidR="00B828DD" w:rsidRDefault="00B828DD" w:rsidP="0020255C">
                                <w:pPr>
                                  <w:pStyle w:val="ac"/>
                                  <w:spacing w:line="360" w:lineRule="auto"/>
                                  <w:rPr>
                                    <w:color w:val="FFFFFF" w:themeColor="background1"/>
                                  </w:rPr>
                                </w:pPr>
                                <w:r>
                                  <w:rPr>
                                    <w:color w:val="FFFFFF" w:themeColor="background1"/>
                                  </w:rPr>
                                  <w:t xml:space="preserve">     </w:t>
                                </w:r>
                              </w:p>
                            </w:sdtContent>
                          </w:sdt>
                          <w:sdt>
                            <w:sdtPr>
                              <w:rPr>
                                <w:color w:val="FFFFFF" w:themeColor="background1"/>
                              </w:rPr>
                              <w:alias w:val="Дата"/>
                              <w:id w:val="1456441626"/>
                              <w:dataBinding w:prefixMappings="xmlns:ns0='http://schemas.microsoft.com/office/2006/coverPageProps'" w:xpath="/ns0:CoverPageProperties[1]/ns0:PublishDate[1]" w:storeItemID="{55AF091B-3C7A-41E3-B477-F2FDAA23CFDA}"/>
                              <w:date w:fullDate="2016-08-24T00:00:00Z">
                                <w:dateFormat w:val="d.M.yyyy 'г.'"/>
                                <w:lid w:val="bg-BG"/>
                                <w:storeMappedDataAs w:val="dateTime"/>
                                <w:calendar w:val="gregorian"/>
                              </w:date>
                            </w:sdtPr>
                            <w:sdtEndPr/>
                            <w:sdtContent>
                              <w:p w:rsidR="00B828DD" w:rsidRDefault="00BF49C6" w:rsidP="0020255C">
                                <w:pPr>
                                  <w:pStyle w:val="ac"/>
                                  <w:spacing w:line="360" w:lineRule="auto"/>
                                  <w:rPr>
                                    <w:color w:val="FFFFFF" w:themeColor="background1"/>
                                  </w:rPr>
                                </w:pPr>
                                <w:r>
                                  <w:rPr>
                                    <w:color w:val="FFFFFF" w:themeColor="background1"/>
                                  </w:rPr>
                                  <w:t>24.8.2016 г.</w:t>
                                </w:r>
                              </w:p>
                            </w:sdtContent>
                          </w:sdt>
                        </w:txbxContent>
                      </v:textbox>
                    </v:rect>
                    <w10:wrap anchorx="page" anchory="page"/>
                  </v:group>
                </w:pict>
              </mc:Fallback>
            </mc:AlternateContent>
          </w:r>
        </w:p>
        <w:p w:rsidR="0020255C" w:rsidRPr="0020255C" w:rsidRDefault="0020255C" w:rsidP="0020255C">
          <w:pPr>
            <w:widowControl/>
            <w:autoSpaceDE/>
            <w:autoSpaceDN/>
            <w:adjustRightInd/>
            <w:spacing w:after="200" w:line="276" w:lineRule="auto"/>
            <w:rPr>
              <w:rFonts w:eastAsiaTheme="minorHAnsi"/>
              <w:b/>
              <w:sz w:val="24"/>
              <w:szCs w:val="24"/>
              <w:lang w:val="bg-BG"/>
            </w:rPr>
          </w:pPr>
          <w:r w:rsidRPr="0020255C">
            <w:rPr>
              <w:rFonts w:asciiTheme="minorHAnsi" w:eastAsiaTheme="minorHAnsi" w:hAnsiTheme="minorHAnsi" w:cstheme="minorBidi"/>
              <w:noProof/>
              <w:sz w:val="22"/>
              <w:szCs w:val="22"/>
              <w:lang w:val="bg-BG" w:eastAsia="bg-BG"/>
            </w:rPr>
            <mc:AlternateContent>
              <mc:Choice Requires="wps">
                <w:drawing>
                  <wp:anchor distT="0" distB="0" distL="114300" distR="114300" simplePos="0" relativeHeight="251660288" behindDoc="0" locked="0" layoutInCell="0" allowOverlap="1" wp14:anchorId="6039F997" wp14:editId="2B28EFEC">
                    <wp:simplePos x="0" y="0"/>
                    <wp:positionH relativeFrom="page">
                      <wp:align>left</wp:align>
                    </wp:positionH>
                    <wp:positionV relativeFrom="page">
                      <wp:posOffset>2319884</wp:posOffset>
                    </wp:positionV>
                    <wp:extent cx="4682849" cy="3848100"/>
                    <wp:effectExtent l="0" t="0" r="22860" b="19050"/>
                    <wp:wrapNone/>
                    <wp:docPr id="362" name="Правоъгъл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2849" cy="3848100"/>
                            </a:xfrm>
                            <a:prstGeom prst="rect">
                              <a:avLst/>
                            </a:prstGeom>
                            <a:solidFill>
                              <a:srgbClr val="4F81BD"/>
                            </a:solidFill>
                            <a:ln w="12700">
                              <a:solidFill>
                                <a:sysClr val="window" lastClr="FFFFFF"/>
                              </a:solidFill>
                              <a:miter lim="800000"/>
                              <a:headEnd/>
                              <a:tailEnd/>
                            </a:ln>
                            <a:extLst/>
                          </wps:spPr>
                          <wps:txbx>
                            <w:txbxContent>
                              <w:sdt>
                                <w:sdtPr>
                                  <w:rPr>
                                    <w:rFonts w:ascii="Cambria" w:hAnsi="Cambria"/>
                                    <w:b/>
                                    <w:bCs/>
                                    <w:smallCaps/>
                                    <w:sz w:val="28"/>
                                    <w:szCs w:val="28"/>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B828DD" w:rsidRPr="0020255C" w:rsidRDefault="00B828DD" w:rsidP="0020255C">
                                    <w:pPr>
                                      <w:pStyle w:val="af"/>
                                      <w:jc w:val="both"/>
                                      <w:rPr>
                                        <w:rStyle w:val="af1"/>
                                        <w:sz w:val="36"/>
                                        <w:szCs w:val="36"/>
                                        <w:u w:val="single"/>
                                        <w:lang w:val="en-US"/>
                                      </w:rPr>
                                    </w:pPr>
                                    <w:r w:rsidRPr="00506DEE">
                                      <w:rPr>
                                        <w:rFonts w:ascii="Cambria" w:hAnsi="Cambria"/>
                                        <w:b/>
                                        <w:bCs/>
                                        <w:smallCaps/>
                                        <w:sz w:val="28"/>
                                        <w:szCs w:val="28"/>
                                      </w:rPr>
                                      <w:t xml:space="preserve">ДОКУМЕНТАЦИЯ </w:t>
                                    </w:r>
                                    <w:r>
                                      <w:rPr>
                                        <w:rFonts w:ascii="Cambria" w:hAnsi="Cambria"/>
                                        <w:b/>
                                        <w:bCs/>
                                        <w:smallCaps/>
                                        <w:sz w:val="28"/>
                                        <w:szCs w:val="28"/>
                                        <w:lang w:val="en-US"/>
                                      </w:rPr>
                                      <w:t xml:space="preserve"> </w:t>
                                    </w:r>
                                    <w:r>
                                      <w:rPr>
                                        <w:rFonts w:ascii="Cambria" w:hAnsi="Cambria"/>
                                        <w:b/>
                                        <w:bCs/>
                                        <w:smallCaps/>
                                        <w:sz w:val="28"/>
                                        <w:szCs w:val="28"/>
                                      </w:rPr>
                                      <w:t xml:space="preserve">ЗА </w:t>
                                    </w:r>
                                    <w:r w:rsidRPr="00506DEE">
                                      <w:rPr>
                                        <w:rFonts w:ascii="Cambria" w:hAnsi="Cambria"/>
                                        <w:b/>
                                        <w:bCs/>
                                        <w:smallCaps/>
                                        <w:sz w:val="28"/>
                                        <w:szCs w:val="28"/>
                                      </w:rPr>
                                      <w:t xml:space="preserve">ОБЩЕСТВЕНА  ПОРЪЧКА ПО РЕДА НА ГЛАВА ДВАДЕСЕТ И ПЕТА. РАЗДЕЛ II. </w:t>
                                    </w:r>
                                    <w:r>
                                      <w:rPr>
                                        <w:rFonts w:ascii="Cambria" w:hAnsi="Cambria"/>
                                        <w:b/>
                                        <w:bCs/>
                                        <w:smallCaps/>
                                        <w:sz w:val="28"/>
                                        <w:szCs w:val="28"/>
                                      </w:rPr>
                                      <w:t xml:space="preserve">ОТ </w:t>
                                    </w:r>
                                    <w:r w:rsidRPr="00506DEE">
                                      <w:rPr>
                                        <w:rFonts w:ascii="Cambria" w:hAnsi="Cambria"/>
                                        <w:b/>
                                        <w:bCs/>
                                        <w:smallCaps/>
                                        <w:sz w:val="28"/>
                                        <w:szCs w:val="28"/>
                                      </w:rPr>
                                      <w:t>ЗАКОНА</w:t>
                                    </w:r>
                                    <w:r w:rsidR="005B1320">
                                      <w:rPr>
                                        <w:rFonts w:ascii="Cambria" w:hAnsi="Cambria"/>
                                        <w:b/>
                                        <w:bCs/>
                                        <w:smallCaps/>
                                        <w:sz w:val="28"/>
                                        <w:szCs w:val="28"/>
                                      </w:rPr>
                                      <w:t xml:space="preserve"> </w:t>
                                    </w:r>
                                    <w:r w:rsidRPr="00506DEE">
                                      <w:rPr>
                                        <w:rFonts w:ascii="Cambria" w:hAnsi="Cambria"/>
                                        <w:b/>
                                        <w:bCs/>
                                        <w:smallCaps/>
                                        <w:sz w:val="28"/>
                                        <w:szCs w:val="28"/>
                                      </w:rPr>
                                      <w:t>ЗА ОБЩЕСТВЕНИТЕ  ПОРЪЧКИ                                                                                                            ПУБЛИЧНО СЪСТЕЗАНИЕ</w:t>
                                    </w:r>
                                  </w:p>
                                </w:sdtContent>
                              </w:sdt>
                              <w:p w:rsidR="00B828DD" w:rsidRPr="0020255C" w:rsidRDefault="00B828DD" w:rsidP="0020255C">
                                <w:pPr>
                                  <w:jc w:val="both"/>
                                  <w:rPr>
                                    <w:sz w:val="28"/>
                                    <w:szCs w:val="28"/>
                                  </w:rPr>
                                </w:pPr>
                                <w:r w:rsidRPr="00A327A4">
                                  <w:rPr>
                                    <w:rFonts w:asciiTheme="majorHAnsi" w:hAnsiTheme="majorHAnsi"/>
                                    <w:sz w:val="28"/>
                                    <w:szCs w:val="28"/>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Pr="0020255C">
                                  <w:rPr>
                                    <w:sz w:val="28"/>
                                    <w:szCs w:val="28"/>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16" o:spid="_x0000_s1032" style="position:absolute;margin-left:0;margin-top:182.65pt;width:368.75pt;height:303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" o:allowincell="f" fillcolor="#4f81bd" strokecolor="window" strokeweight="1pt">
                    <v:textbox inset="14.4pt,,14.4pt">
                      <w:txbxContent>
                        <w:sdt>
                          <w:sdtPr>
                            <w:rPr>
                              <w:rFonts w:ascii="Cambria" w:hAnsi="Cambria"/>
                              <w:b/>
                              <w:bCs/>
                              <w:smallCaps/>
                              <w:sz w:val="28"/>
                              <w:szCs w:val="28"/>
                            </w:rPr>
                            <w:alias w:val="Заглавие"/>
                            <w:id w:val="-1168941737"/>
                            <w:dataBinding w:prefixMappings="xmlns:ns0='http://schemas.openxmlformats.org/package/2006/metadata/core-properties' xmlns:ns1='http://purl.org/dc/elements/1.1/'" w:xpath="/ns0:coreProperties[1]/ns1:title[1]" w:storeItemID="{6C3C8BC8-F283-45AE-878A-BAB7291924A1}"/>
                            <w:text/>
                          </w:sdtPr>
                          <w:sdtEndPr/>
                          <w:sdtContent>
                            <w:p w:rsidR="00B828DD" w:rsidRPr="0020255C" w:rsidRDefault="00B828DD" w:rsidP="0020255C">
                              <w:pPr>
                                <w:pStyle w:val="af"/>
                                <w:jc w:val="both"/>
                                <w:rPr>
                                  <w:rStyle w:val="af1"/>
                                  <w:sz w:val="36"/>
                                  <w:szCs w:val="36"/>
                                  <w:u w:val="single"/>
                                  <w:lang w:val="en-US"/>
                                </w:rPr>
                              </w:pPr>
                              <w:r w:rsidRPr="00506DEE">
                                <w:rPr>
                                  <w:rFonts w:ascii="Cambria" w:hAnsi="Cambria"/>
                                  <w:b/>
                                  <w:bCs/>
                                  <w:smallCaps/>
                                  <w:sz w:val="28"/>
                                  <w:szCs w:val="28"/>
                                </w:rPr>
                                <w:t xml:space="preserve">ДОКУМЕНТАЦИЯ </w:t>
                              </w:r>
                              <w:r>
                                <w:rPr>
                                  <w:rFonts w:ascii="Cambria" w:hAnsi="Cambria"/>
                                  <w:b/>
                                  <w:bCs/>
                                  <w:smallCaps/>
                                  <w:sz w:val="28"/>
                                  <w:szCs w:val="28"/>
                                  <w:lang w:val="en-US"/>
                                </w:rPr>
                                <w:t xml:space="preserve"> </w:t>
                              </w:r>
                              <w:r>
                                <w:rPr>
                                  <w:rFonts w:ascii="Cambria" w:hAnsi="Cambria"/>
                                  <w:b/>
                                  <w:bCs/>
                                  <w:smallCaps/>
                                  <w:sz w:val="28"/>
                                  <w:szCs w:val="28"/>
                                </w:rPr>
                                <w:t xml:space="preserve">ЗА </w:t>
                              </w:r>
                              <w:r w:rsidRPr="00506DEE">
                                <w:rPr>
                                  <w:rFonts w:ascii="Cambria" w:hAnsi="Cambria"/>
                                  <w:b/>
                                  <w:bCs/>
                                  <w:smallCaps/>
                                  <w:sz w:val="28"/>
                                  <w:szCs w:val="28"/>
                                </w:rPr>
                                <w:t xml:space="preserve">ОБЩЕСТВЕНА  ПОРЪЧКА ПО РЕДА НА ГЛАВА ДВАДЕСЕТ И ПЕТА. РАЗДЕЛ II. </w:t>
                              </w:r>
                              <w:r>
                                <w:rPr>
                                  <w:rFonts w:ascii="Cambria" w:hAnsi="Cambria"/>
                                  <w:b/>
                                  <w:bCs/>
                                  <w:smallCaps/>
                                  <w:sz w:val="28"/>
                                  <w:szCs w:val="28"/>
                                </w:rPr>
                                <w:t xml:space="preserve">ОТ </w:t>
                              </w:r>
                              <w:r w:rsidRPr="00506DEE">
                                <w:rPr>
                                  <w:rFonts w:ascii="Cambria" w:hAnsi="Cambria"/>
                                  <w:b/>
                                  <w:bCs/>
                                  <w:smallCaps/>
                                  <w:sz w:val="28"/>
                                  <w:szCs w:val="28"/>
                                </w:rPr>
                                <w:t>ЗАКОНА</w:t>
                              </w:r>
                              <w:r w:rsidR="005B1320">
                                <w:rPr>
                                  <w:rFonts w:ascii="Cambria" w:hAnsi="Cambria"/>
                                  <w:b/>
                                  <w:bCs/>
                                  <w:smallCaps/>
                                  <w:sz w:val="28"/>
                                  <w:szCs w:val="28"/>
                                </w:rPr>
                                <w:t xml:space="preserve"> </w:t>
                              </w:r>
                              <w:r w:rsidRPr="00506DEE">
                                <w:rPr>
                                  <w:rFonts w:ascii="Cambria" w:hAnsi="Cambria"/>
                                  <w:b/>
                                  <w:bCs/>
                                  <w:smallCaps/>
                                  <w:sz w:val="28"/>
                                  <w:szCs w:val="28"/>
                                </w:rPr>
                                <w:t>ЗА ОБЩЕСТВЕНИТЕ  ПОРЪЧКИ                                                                                                            ПУБЛИЧНО СЪСТЕЗАНИЕ</w:t>
                              </w:r>
                            </w:p>
                          </w:sdtContent>
                        </w:sdt>
                        <w:p w:rsidR="00B828DD" w:rsidRPr="0020255C" w:rsidRDefault="00B828DD" w:rsidP="0020255C">
                          <w:pPr>
                            <w:jc w:val="both"/>
                            <w:rPr>
                              <w:sz w:val="28"/>
                              <w:szCs w:val="28"/>
                            </w:rPr>
                          </w:pPr>
                          <w:r w:rsidRPr="00A327A4">
                            <w:rPr>
                              <w:rFonts w:asciiTheme="majorHAnsi" w:hAnsiTheme="majorHAnsi"/>
                              <w:sz w:val="28"/>
                              <w:szCs w:val="28"/>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Pr="0020255C">
                            <w:rPr>
                              <w:sz w:val="28"/>
                              <w:szCs w:val="28"/>
                            </w:rPr>
                            <w:t>“</w:t>
                          </w:r>
                        </w:p>
                      </w:txbxContent>
                    </v:textbox>
                    <w10:wrap anchorx="page" anchory="page"/>
                  </v:rect>
                </w:pict>
              </mc:Fallback>
            </mc:AlternateContent>
          </w:r>
          <w:r w:rsidRPr="0020255C">
            <w:rPr>
              <w:rFonts w:eastAsiaTheme="minorHAnsi"/>
              <w:b/>
              <w:sz w:val="24"/>
              <w:szCs w:val="24"/>
              <w:lang w:val="bg-BG"/>
            </w:rPr>
            <w:br w:type="page"/>
          </w:r>
        </w:p>
      </w:sdtContent>
    </w:sdt>
    <w:p w:rsidR="0020255C" w:rsidRPr="0020255C" w:rsidRDefault="0020255C" w:rsidP="0020255C">
      <w:pPr>
        <w:widowControl/>
        <w:shd w:val="clear" w:color="auto" w:fill="FFFFFF"/>
        <w:tabs>
          <w:tab w:val="center" w:pos="4536"/>
          <w:tab w:val="left" w:pos="6631"/>
        </w:tabs>
        <w:autoSpaceDE/>
        <w:autoSpaceDN/>
        <w:adjustRightInd/>
        <w:spacing w:after="200" w:line="276" w:lineRule="auto"/>
        <w:rPr>
          <w:rFonts w:asciiTheme="majorHAnsi" w:eastAsiaTheme="minorHAnsi" w:hAnsiTheme="majorHAnsi" w:cstheme="minorBidi"/>
          <w:b/>
          <w:sz w:val="24"/>
          <w:szCs w:val="24"/>
          <w:lang w:val="bg-BG"/>
        </w:rPr>
      </w:pPr>
      <w:r w:rsidRPr="0020255C">
        <w:rPr>
          <w:rFonts w:asciiTheme="majorHAnsi" w:eastAsiaTheme="minorHAnsi" w:hAnsiTheme="majorHAnsi" w:cstheme="minorBidi"/>
          <w:b/>
          <w:sz w:val="28"/>
          <w:szCs w:val="28"/>
          <w:lang w:val="bg-BG"/>
        </w:rPr>
        <w:lastRenderedPageBreak/>
        <w:tab/>
      </w:r>
      <w:r w:rsidRPr="0020255C">
        <w:rPr>
          <w:rFonts w:asciiTheme="majorHAnsi" w:eastAsiaTheme="minorHAnsi" w:hAnsiTheme="majorHAnsi" w:cstheme="minorBidi"/>
          <w:b/>
          <w:sz w:val="24"/>
          <w:szCs w:val="24"/>
          <w:lang w:val="bg-BG"/>
        </w:rPr>
        <w:t>ИЗИСКВАНИЯ И УКАЗАНИЯ</w:t>
      </w:r>
      <w:r w:rsidRPr="0020255C">
        <w:rPr>
          <w:rFonts w:asciiTheme="majorHAnsi" w:eastAsiaTheme="minorHAnsi" w:hAnsiTheme="majorHAnsi" w:cstheme="minorBidi"/>
          <w:b/>
          <w:sz w:val="24"/>
          <w:szCs w:val="24"/>
          <w:lang w:val="bg-BG"/>
        </w:rPr>
        <w:tab/>
      </w:r>
    </w:p>
    <w:p w:rsidR="0020255C" w:rsidRPr="0020255C" w:rsidRDefault="0020255C" w:rsidP="0020255C">
      <w:pPr>
        <w:widowControl/>
        <w:shd w:val="clear" w:color="auto" w:fill="FFFFFF"/>
        <w:autoSpaceDE/>
        <w:autoSpaceDN/>
        <w:adjustRightInd/>
        <w:spacing w:after="200" w:line="276" w:lineRule="auto"/>
        <w:jc w:val="center"/>
        <w:rPr>
          <w:rFonts w:asciiTheme="majorHAnsi" w:eastAsiaTheme="minorHAnsi" w:hAnsiTheme="majorHAnsi" w:cstheme="minorBidi"/>
          <w:b/>
          <w:sz w:val="24"/>
          <w:szCs w:val="24"/>
          <w:lang w:val="bg-BG"/>
        </w:rPr>
      </w:pPr>
      <w:r w:rsidRPr="0020255C">
        <w:rPr>
          <w:rFonts w:asciiTheme="majorHAnsi" w:eastAsiaTheme="minorHAnsi" w:hAnsiTheme="majorHAnsi" w:cstheme="minorBidi"/>
          <w:b/>
          <w:sz w:val="24"/>
          <w:szCs w:val="24"/>
          <w:lang w:val="bg-BG"/>
        </w:rPr>
        <w:t xml:space="preserve">ЗА ПОДГОТОВКА НА ОФЕРТАТА, РЕДА И УСЛОВИЯТА ЗА ПРОВЕЖДАНЕ НА ОТКРИТА ПРОЦЕДУРА ЗА ВЪЗЛАГАНЕ НА ОБЩЕСТВЕНА ПОРЪЧКА  </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b/>
          <w:sz w:val="24"/>
          <w:szCs w:val="24"/>
          <w:u w:val="single"/>
        </w:rPr>
      </w:pPr>
      <w:r w:rsidRPr="0020255C">
        <w:rPr>
          <w:rFonts w:asciiTheme="majorHAnsi" w:eastAsiaTheme="minorHAnsi" w:hAnsiTheme="majorHAnsi"/>
          <w:b/>
          <w:sz w:val="24"/>
          <w:szCs w:val="24"/>
          <w:u w:val="single"/>
          <w:lang w:val="bg-BG"/>
        </w:rPr>
        <w:t>УСЛОВИЯ ЗА УЧАСТИЕ В ПРОЦЕДУРАТА</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b/>
          <w:sz w:val="24"/>
          <w:szCs w:val="24"/>
        </w:rPr>
      </w:pPr>
      <w:r w:rsidRPr="0020255C">
        <w:rPr>
          <w:rFonts w:asciiTheme="majorHAnsi" w:eastAsiaTheme="minorHAnsi" w:hAnsiTheme="majorHAnsi"/>
          <w:b/>
          <w:sz w:val="24"/>
          <w:szCs w:val="24"/>
          <w:lang w:val="bg-BG"/>
        </w:rPr>
        <w:t>Участници и изпълнители</w:t>
      </w:r>
    </w:p>
    <w:p w:rsidR="0020255C" w:rsidRPr="0020255C" w:rsidRDefault="0020255C" w:rsidP="0020255C">
      <w:pPr>
        <w:widowControl/>
        <w:autoSpaceDE/>
        <w:autoSpaceDN/>
        <w:adjustRightInd/>
        <w:spacing w:after="200" w:line="276" w:lineRule="auto"/>
        <w:jc w:val="both"/>
        <w:rPr>
          <w:rFonts w:asciiTheme="majorHAnsi" w:eastAsiaTheme="minorHAnsi" w:hAnsiTheme="majorHAnsi"/>
          <w:sz w:val="24"/>
          <w:szCs w:val="24"/>
          <w:lang w:val="bg-BG"/>
        </w:rPr>
      </w:pPr>
      <w:r w:rsidRPr="0020255C">
        <w:rPr>
          <w:rFonts w:asciiTheme="majorHAnsi" w:eastAsiaTheme="minorHAnsi" w:hAnsiTheme="majorHAnsi"/>
          <w:sz w:val="24"/>
          <w:szCs w:val="24"/>
          <w:lang w:val="bg-BG"/>
        </w:rPr>
        <w:t xml:space="preserve">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20255C">
        <w:rPr>
          <w:rFonts w:asciiTheme="majorHAnsi" w:eastAsiaTheme="minorHAnsi" w:hAnsiTheme="majorHAnsi"/>
          <w:sz w:val="24"/>
          <w:szCs w:val="24"/>
          <w:u w:val="single"/>
          <w:lang w:val="bg-BG"/>
        </w:rPr>
        <w:t xml:space="preserve">услуги </w:t>
      </w:r>
      <w:r w:rsidRPr="0020255C">
        <w:rPr>
          <w:rFonts w:asciiTheme="majorHAnsi" w:eastAsiaTheme="minorHAnsi" w:hAnsiTheme="majorHAnsi"/>
          <w:sz w:val="24"/>
          <w:szCs w:val="24"/>
          <w:lang w:val="bg-BG"/>
        </w:rPr>
        <w:t>съгласно законодателството на държавата, в която то е установено.</w:t>
      </w:r>
    </w:p>
    <w:p w:rsidR="0020255C" w:rsidRPr="0020255C" w:rsidRDefault="0020255C" w:rsidP="0020255C">
      <w:pPr>
        <w:keepNext/>
        <w:widowControl/>
        <w:autoSpaceDE/>
        <w:autoSpaceDN/>
        <w:adjustRightInd/>
        <w:spacing w:after="113" w:line="268" w:lineRule="auto"/>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Документи за обществената  поръчка</w:t>
      </w:r>
    </w:p>
    <w:p w:rsidR="0020255C" w:rsidRPr="00EC40B0" w:rsidRDefault="0020255C" w:rsidP="00EC40B0">
      <w:pPr>
        <w:pStyle w:val="aa"/>
        <w:keepNext/>
        <w:widowControl/>
        <w:numPr>
          <w:ilvl w:val="0"/>
          <w:numId w:val="22"/>
        </w:numPr>
        <w:autoSpaceDE/>
        <w:autoSpaceDN/>
        <w:adjustRightInd/>
        <w:spacing w:after="28" w:line="268" w:lineRule="auto"/>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Съдържание на документацията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Документацията за обществената поръчка съдържа: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1.  технически спецификации;</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2.  методиката за определяне на комплексната оценка на офертата;</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3.  образци на документи, както и указание за подготовката им;</w:t>
      </w:r>
    </w:p>
    <w:p w:rsidR="0020255C" w:rsidRPr="0020255C" w:rsidRDefault="0020255C" w:rsidP="0020255C">
      <w:pPr>
        <w:widowControl/>
        <w:autoSpaceDE/>
        <w:autoSpaceDN/>
        <w:adjustRightInd/>
        <w:spacing w:line="268" w:lineRule="auto"/>
        <w:ind w:firstLine="283"/>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4.  проект на договор.</w:t>
      </w:r>
    </w:p>
    <w:p w:rsidR="0020255C" w:rsidRPr="00EC40B0" w:rsidRDefault="0020255C" w:rsidP="00EC40B0">
      <w:pPr>
        <w:pStyle w:val="aa"/>
        <w:keepNext/>
        <w:widowControl/>
        <w:numPr>
          <w:ilvl w:val="0"/>
          <w:numId w:val="21"/>
        </w:numPr>
        <w:autoSpaceDE/>
        <w:autoSpaceDN/>
        <w:adjustRightInd/>
        <w:spacing w:after="28" w:line="268" w:lineRule="auto"/>
        <w:jc w:val="both"/>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Достъп до документацията чрез електронни средства</w:t>
      </w:r>
    </w:p>
    <w:p w:rsidR="0020255C" w:rsidRPr="0020255C" w:rsidRDefault="0020255C" w:rsidP="0020255C">
      <w:pPr>
        <w:widowControl/>
        <w:autoSpaceDE/>
        <w:autoSpaceDN/>
        <w:adjustRightInd/>
        <w:spacing w:line="268" w:lineRule="auto"/>
        <w:ind w:firstLine="708"/>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 В обявлението за обществена поръчка е  посочен интернет адресът, на който е достъпна документацията за обществената поръчка.</w:t>
      </w:r>
    </w:p>
    <w:p w:rsidR="0020255C" w:rsidRPr="0020255C" w:rsidRDefault="0020255C" w:rsidP="0020255C">
      <w:pPr>
        <w:widowControl/>
        <w:autoSpaceDE/>
        <w:autoSpaceDN/>
        <w:adjustRightInd/>
        <w:jc w:val="both"/>
        <w:rPr>
          <w:rFonts w:asciiTheme="majorHAnsi" w:hAnsiTheme="majorHAnsi"/>
          <w:i/>
          <w:color w:val="000000"/>
          <w:sz w:val="24"/>
          <w:szCs w:val="24"/>
          <w:lang w:val="bg-BG" w:eastAsia="bg-BG"/>
        </w:rPr>
      </w:pPr>
      <w:bookmarkStart w:id="2" w:name="to_paragraph_id28983051"/>
      <w:bookmarkEnd w:id="2"/>
      <w:r w:rsidRPr="0020255C">
        <w:rPr>
          <w:rFonts w:asciiTheme="majorHAnsi" w:hAnsiTheme="majorHAnsi"/>
          <w:i/>
          <w:color w:val="000000"/>
          <w:sz w:val="24"/>
          <w:szCs w:val="24"/>
          <w:lang w:val="bg-BG" w:eastAsia="bg-BG"/>
        </w:rPr>
        <w:t>Промяна на обявените условия</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bookmarkStart w:id="3" w:name="to_paragraph_id28983052"/>
      <w:bookmarkEnd w:id="3"/>
      <w:r w:rsidRPr="0020255C">
        <w:rPr>
          <w:rFonts w:asciiTheme="majorHAnsi" w:hAnsiTheme="majorHAnsi"/>
          <w:color w:val="000000"/>
          <w:sz w:val="24"/>
          <w:szCs w:val="24"/>
          <w:lang w:val="bg-BG" w:eastAsia="bg-BG"/>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w:t>
      </w:r>
      <w:r w:rsidRPr="00EC40B0">
        <w:rPr>
          <w:rFonts w:asciiTheme="majorHAnsi" w:hAnsiTheme="majorHAnsi"/>
          <w:b/>
          <w:color w:val="000000"/>
          <w:sz w:val="24"/>
          <w:szCs w:val="24"/>
          <w:lang w:val="bg-BG" w:eastAsia="bg-BG"/>
        </w:rPr>
        <w:t>до три дни</w:t>
      </w:r>
      <w:r w:rsidRPr="0020255C">
        <w:rPr>
          <w:rFonts w:asciiTheme="majorHAnsi" w:hAnsiTheme="majorHAnsi"/>
          <w:color w:val="000000"/>
          <w:sz w:val="24"/>
          <w:szCs w:val="24"/>
          <w:lang w:val="bg-BG" w:eastAsia="bg-BG"/>
        </w:rPr>
        <w:t xml:space="preserve"> от публикуване на обявлението за обществена поръчка. </w:t>
      </w:r>
      <w:r w:rsidRPr="0020255C">
        <w:rPr>
          <w:rFonts w:asciiTheme="majorHAnsi" w:hAnsiTheme="majorHAnsi"/>
          <w:vanish/>
          <w:sz w:val="24"/>
          <w:szCs w:val="24"/>
          <w:lang w:val="bg-BG" w:eastAsia="bg-BG"/>
        </w:rPr>
        <w:t>   </w:t>
      </w:r>
    </w:p>
    <w:p w:rsidR="0020255C" w:rsidRPr="00EC40B0" w:rsidRDefault="0020255C" w:rsidP="00EC40B0">
      <w:pPr>
        <w:pStyle w:val="aa"/>
        <w:widowControl/>
        <w:numPr>
          <w:ilvl w:val="0"/>
          <w:numId w:val="21"/>
        </w:numPr>
        <w:shd w:val="clear" w:color="auto" w:fill="FFFFFF"/>
        <w:autoSpaceDE/>
        <w:autoSpaceDN/>
        <w:adjustRightInd/>
        <w:spacing w:line="75" w:lineRule="atLeast"/>
        <w:rPr>
          <w:rFonts w:asciiTheme="majorHAnsi" w:hAnsiTheme="majorHAnsi"/>
          <w:i/>
          <w:sz w:val="24"/>
          <w:szCs w:val="24"/>
          <w:lang w:val="bg-BG" w:eastAsia="bg-BG"/>
        </w:rPr>
      </w:pPr>
      <w:r w:rsidRPr="00EC40B0">
        <w:rPr>
          <w:rFonts w:asciiTheme="majorHAnsi" w:hAnsiTheme="majorHAnsi"/>
          <w:i/>
          <w:sz w:val="24"/>
          <w:szCs w:val="24"/>
          <w:lang w:val="bg-BG" w:eastAsia="bg-BG"/>
        </w:rPr>
        <w:t>Предоставяне на разяснения</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spacing w:line="75" w:lineRule="atLeast"/>
        <w:rPr>
          <w:rFonts w:asciiTheme="majorHAnsi" w:hAnsiTheme="majorHAnsi"/>
          <w:vanish/>
          <w:sz w:val="24"/>
          <w:szCs w:val="24"/>
          <w:lang w:val="bg-BG" w:eastAsia="bg-BG"/>
        </w:rPr>
      </w:pPr>
      <w:bookmarkStart w:id="4" w:name="to_paragraph_id28983053"/>
      <w:bookmarkEnd w:id="4"/>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bookmarkStart w:id="5" w:name="to_paragraph_id28983054"/>
      <w:bookmarkEnd w:id="5"/>
      <w:r w:rsidRPr="0020255C">
        <w:rPr>
          <w:rFonts w:asciiTheme="majorHAnsi" w:hAnsiTheme="majorHAnsi"/>
          <w:color w:val="000000"/>
          <w:sz w:val="24"/>
          <w:szCs w:val="24"/>
          <w:lang w:val="bg-BG" w:eastAsia="bg-BG"/>
        </w:rPr>
        <w:t xml:space="preserve">При писмено искане за разяснения по условията на обществената поръчка, </w:t>
      </w:r>
      <w:r w:rsidRPr="0020255C">
        <w:rPr>
          <w:rFonts w:asciiTheme="majorHAnsi" w:hAnsiTheme="majorHAnsi"/>
          <w:sz w:val="24"/>
          <w:szCs w:val="24"/>
          <w:lang w:val="bg-BG" w:eastAsia="bg-BG"/>
        </w:rPr>
        <w:t xml:space="preserve">направено до 5 дни преди изтичането на срока за получаване </w:t>
      </w:r>
      <w:r w:rsidRPr="0020255C">
        <w:rPr>
          <w:rFonts w:asciiTheme="majorHAnsi" w:hAnsiTheme="majorHAnsi"/>
          <w:color w:val="000000"/>
          <w:sz w:val="24"/>
          <w:szCs w:val="24"/>
          <w:lang w:val="bg-BG" w:eastAsia="bg-BG"/>
        </w:rPr>
        <w:t>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20255C" w:rsidRPr="0020255C" w:rsidRDefault="0020255C" w:rsidP="0020255C">
      <w:pPr>
        <w:keepNext/>
        <w:widowControl/>
        <w:autoSpaceDE/>
        <w:autoSpaceDN/>
        <w:adjustRightInd/>
        <w:spacing w:after="113" w:line="268" w:lineRule="auto"/>
        <w:jc w:val="both"/>
        <w:textAlignment w:val="center"/>
        <w:rPr>
          <w:rFonts w:asciiTheme="majorHAnsi" w:hAnsiTheme="majorHAnsi"/>
          <w:b/>
          <w:bCs/>
          <w:color w:val="000000"/>
          <w:sz w:val="24"/>
          <w:szCs w:val="24"/>
          <w:lang w:val="bg-BG" w:eastAsia="bg-BG"/>
        </w:rPr>
      </w:pPr>
    </w:p>
    <w:p w:rsidR="0020255C" w:rsidRPr="0020255C" w:rsidRDefault="0020255C" w:rsidP="0020255C">
      <w:pPr>
        <w:keepNext/>
        <w:widowControl/>
        <w:autoSpaceDE/>
        <w:autoSpaceDN/>
        <w:adjustRightInd/>
        <w:spacing w:after="85" w:line="268" w:lineRule="auto"/>
        <w:textAlignment w:val="center"/>
        <w:rPr>
          <w:rFonts w:asciiTheme="majorHAnsi" w:hAnsiTheme="majorHAnsi"/>
          <w:b/>
          <w:sz w:val="24"/>
          <w:szCs w:val="24"/>
          <w:u w:val="single"/>
          <w:lang w:val="bg-BG" w:eastAsia="bg-BG"/>
        </w:rPr>
      </w:pPr>
      <w:r w:rsidRPr="0020255C">
        <w:rPr>
          <w:rFonts w:asciiTheme="majorHAnsi" w:hAnsiTheme="majorHAnsi"/>
          <w:b/>
          <w:color w:val="000000"/>
          <w:sz w:val="24"/>
          <w:szCs w:val="24"/>
          <w:u w:val="single"/>
          <w:lang w:val="bg-BG" w:eastAsia="bg-BG"/>
        </w:rPr>
        <w:t>ИЗИСКВАНИЯ КЪМ УЧАСТНИЦИТЕ</w:t>
      </w:r>
    </w:p>
    <w:p w:rsidR="0020255C" w:rsidRPr="0020255C" w:rsidRDefault="002668D9" w:rsidP="0020255C">
      <w:pPr>
        <w:keepNext/>
        <w:widowControl/>
        <w:autoSpaceDE/>
        <w:autoSpaceDN/>
        <w:adjustRightInd/>
        <w:spacing w:after="113" w:line="268" w:lineRule="auto"/>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ЛИЧНО СЪСТОЯНИЕ НА УЧАСТНИЦИТЕ</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Основания за задължително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участие в процедура за възлагане на обществена поръчка участник,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е налице неравнопоставеност в случаите по чл. 44, ал. 5</w:t>
      </w:r>
      <w:r w:rsidR="00303CFA" w:rsidRPr="00506DEE">
        <w:rPr>
          <w:rFonts w:asciiTheme="majorHAnsi" w:hAnsiTheme="majorHAnsi"/>
          <w:color w:val="000000"/>
          <w:sz w:val="24"/>
          <w:szCs w:val="24"/>
          <w:lang w:eastAsia="bg-BG"/>
        </w:rPr>
        <w:t xml:space="preserve"> </w:t>
      </w:r>
      <w:r w:rsidR="00303CFA" w:rsidRPr="00506DEE">
        <w:rPr>
          <w:rFonts w:asciiTheme="majorHAnsi" w:hAnsiTheme="majorHAnsi"/>
          <w:color w:val="000000"/>
          <w:sz w:val="24"/>
          <w:szCs w:val="24"/>
          <w:lang w:val="bg-BG" w:eastAsia="bg-BG"/>
        </w:rPr>
        <w:t>от Закона за обществени поръчки</w:t>
      </w:r>
      <w:r w:rsidRPr="0020255C">
        <w:rPr>
          <w:rFonts w:asciiTheme="majorHAnsi" w:hAnsiTheme="majorHAnsi"/>
          <w:color w:val="000000"/>
          <w:sz w:val="24"/>
          <w:szCs w:val="24"/>
          <w:lang w:val="bg-BG" w:eastAsia="bg-BG"/>
        </w:rPr>
        <w:t>;</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е установено, че: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7. е налице конфликт на интереси, който не може да бъде отстранен.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Основанията по чл. 54, ал. 1, т. 1, 2 и 7  от ЗОП  се отнасят за лицата, които представляват участника или кандидата, членовете на управителни и надзорни </w:t>
      </w:r>
      <w:r w:rsidRPr="0020255C">
        <w:rPr>
          <w:rFonts w:asciiTheme="majorHAnsi" w:hAnsiTheme="majorHAnsi"/>
          <w:color w:val="000000"/>
          <w:sz w:val="24"/>
          <w:szCs w:val="24"/>
          <w:lang w:val="bg-BG" w:eastAsia="bg-BG"/>
        </w:rPr>
        <w:lastRenderedPageBreak/>
        <w:t>органи и за други лица, които имат правомощия да упражняват контрол при вземането на решения от тези органи.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Чл. 54, ал.1, т. 3 от Закона за обществени поръчки не се прилага,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се налага да се защитят особено важни държавни или обществени интереси;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 xml:space="preserve">Други основания за отстраняване  на участниците  в процедурата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участие в процедура за възлагане на обществена поръчка участник, за когото е налице някое от следните обстоятелства: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лишен е от правото да упражнява определена професия или дейност съгласно законодателството на държавата, в която е извършено деянието;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сключил е споразумение с други лица с цел нарушаване на конкуренцията, когато нарушението е установено с акт на компетентен орган;</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опитал е да: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получи информация, която може да му даде неоснователно предимство в процедурата за възлагане на обществена поръчка.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Основанията по т. 5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0255C" w:rsidRPr="00EC40B0" w:rsidRDefault="0020255C" w:rsidP="00EC40B0">
      <w:pPr>
        <w:pStyle w:val="aa"/>
        <w:keepNext/>
        <w:widowControl/>
        <w:numPr>
          <w:ilvl w:val="0"/>
          <w:numId w:val="21"/>
        </w:numPr>
        <w:autoSpaceDE/>
        <w:autoSpaceDN/>
        <w:adjustRightInd/>
        <w:spacing w:after="28" w:line="268" w:lineRule="auto"/>
        <w:textAlignment w:val="center"/>
        <w:rPr>
          <w:rFonts w:asciiTheme="majorHAnsi" w:hAnsiTheme="majorHAnsi"/>
          <w:sz w:val="24"/>
          <w:szCs w:val="24"/>
          <w:lang w:val="bg-BG" w:eastAsia="bg-BG"/>
        </w:rPr>
      </w:pPr>
      <w:r w:rsidRPr="00EC40B0">
        <w:rPr>
          <w:rFonts w:asciiTheme="majorHAnsi" w:hAnsiTheme="majorHAnsi"/>
          <w:i/>
          <w:iCs/>
          <w:color w:val="000000"/>
          <w:sz w:val="24"/>
          <w:szCs w:val="24"/>
          <w:lang w:val="bg-BG" w:eastAsia="bg-BG"/>
        </w:rPr>
        <w:t>Мерки за доказване на надеждност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Участник, за когото са налице основания по чл. 54, ал. 1 от ЗОП  и посочените от възложителя обстоятелства по чл. 55, ал. 1 от същия, има право да представи доказателства, че е предприел мерки, които гарантират неговата надеждност, </w:t>
      </w:r>
      <w:r w:rsidRPr="0020255C">
        <w:rPr>
          <w:rFonts w:asciiTheme="majorHAnsi" w:hAnsiTheme="majorHAnsi"/>
          <w:color w:val="000000"/>
          <w:sz w:val="24"/>
          <w:szCs w:val="24"/>
          <w:lang w:val="bg-BG" w:eastAsia="bg-BG"/>
        </w:rPr>
        <w:lastRenderedPageBreak/>
        <w:t xml:space="preserve">въпреки наличието на съответното основание за отстраняване. За тази цел участникът може да докаже, че: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 в зависимост от вида и етапа, на който се намира процедурата. </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Прилагане на основанията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  Възложителят отстранява от процедурата и в случаите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Основанията за отстраняване се прилагат до изтичане на следните срокове: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пет години от влизането в сила на присъдата – по отношение на обстоятелства по чл. 54, ал. 1, т. 1 и 2 от ЗОП, освен ако в присъдата е посочен друг срок;</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три години от датата на настъпване на обстоятелствата по чл. 54, ал. 1, т. 5, буква „а“ и т. 6 и чл. 55, ал. 1, т. 2 – 5  от ЗОП, освен ако в акта, с който е установено обстоятелството, е посочен друг срок.</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Доказване липсата на основания за отстраняване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За доказване на липсата на основания за отстраняване участникът, избран за изпълнител, представя: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за обстоятелствата по чл. 54, ал. 1, т. 1  от ЗОП – свидетелство за съдимост;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за обстоятелството по чл. 54, ал. 1, т. 6 от ЗОП– удостоверение от органите на Изпълнителна агенция „Главна инспекция по труда“;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за обстоятелствата по чл. 55, ал. 1, т. 1  от ЗОП – удостоверение, издадено от Агенцията по вписванията.</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Други основания за отстраняване от участие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Освен на основанията по чл. 54 и 55 от ЗОП възложителят отстранява от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участник, който е представил оферта, която не отговаря на: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предварително обявените условия на поръчката;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участник, който не е представил в срок обосновката по чл. 72, ал. 1 или чиято оферта не е приета съгласно чл. 72, ал. 3 – 5;</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кандидати или участници, които са свързани лица.</w:t>
      </w:r>
    </w:p>
    <w:p w:rsidR="00C20B49" w:rsidRDefault="00C20B49" w:rsidP="00EC40B0">
      <w:pPr>
        <w:keepNext/>
        <w:widowControl/>
        <w:autoSpaceDE/>
        <w:autoSpaceDN/>
        <w:adjustRightInd/>
        <w:spacing w:after="113" w:line="268" w:lineRule="auto"/>
        <w:ind w:firstLine="283"/>
        <w:textAlignment w:val="center"/>
        <w:rPr>
          <w:rFonts w:asciiTheme="majorHAnsi" w:hAnsiTheme="majorHAnsi"/>
          <w:b/>
          <w:bCs/>
          <w:color w:val="000000"/>
          <w:sz w:val="24"/>
          <w:szCs w:val="24"/>
          <w:lang w:eastAsia="bg-BG"/>
        </w:rPr>
      </w:pPr>
    </w:p>
    <w:p w:rsidR="0020255C" w:rsidRPr="0020255C" w:rsidRDefault="002668D9" w:rsidP="00EC40B0">
      <w:pPr>
        <w:keepNext/>
        <w:widowControl/>
        <w:autoSpaceDE/>
        <w:autoSpaceDN/>
        <w:adjustRightInd/>
        <w:spacing w:after="113" w:line="268" w:lineRule="auto"/>
        <w:ind w:firstLine="283"/>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КРИТЕРИИ ЗА ПОДБОР</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sz w:val="24"/>
          <w:szCs w:val="24"/>
          <w:lang w:val="bg-BG" w:eastAsia="bg-BG"/>
        </w:rPr>
        <w:t>Икономическо и финансово състояние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По отношение на икономическото и финансовото състояние на участниците възложителя </w:t>
      </w:r>
      <w:r w:rsidR="004F7BFE" w:rsidRPr="00506DEE">
        <w:rPr>
          <w:rFonts w:asciiTheme="majorHAnsi" w:hAnsiTheme="majorHAnsi"/>
          <w:color w:val="000000"/>
          <w:sz w:val="24"/>
          <w:szCs w:val="24"/>
          <w:lang w:val="bg-BG" w:eastAsia="bg-BG"/>
        </w:rPr>
        <w:t xml:space="preserve"> не </w:t>
      </w:r>
      <w:r w:rsidRPr="0020255C">
        <w:rPr>
          <w:rFonts w:asciiTheme="majorHAnsi" w:hAnsiTheme="majorHAnsi"/>
          <w:color w:val="000000"/>
          <w:sz w:val="24"/>
          <w:szCs w:val="24"/>
          <w:lang w:val="bg-BG" w:eastAsia="bg-BG"/>
        </w:rPr>
        <w:t xml:space="preserve">поставя </w:t>
      </w:r>
      <w:r w:rsidR="004F7BFE" w:rsidRPr="00506DEE">
        <w:rPr>
          <w:rFonts w:asciiTheme="majorHAnsi" w:hAnsiTheme="majorHAnsi"/>
          <w:color w:val="000000"/>
          <w:sz w:val="24"/>
          <w:szCs w:val="24"/>
          <w:lang w:val="bg-BG" w:eastAsia="bg-BG"/>
        </w:rPr>
        <w:t>изисквания.</w:t>
      </w:r>
    </w:p>
    <w:p w:rsidR="0020255C" w:rsidRPr="002668D9" w:rsidRDefault="0020255C" w:rsidP="002668D9">
      <w:pPr>
        <w:pStyle w:val="aa"/>
        <w:keepNext/>
        <w:widowControl/>
        <w:numPr>
          <w:ilvl w:val="0"/>
          <w:numId w:val="19"/>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Технически и професионални способности</w:t>
      </w:r>
    </w:p>
    <w:p w:rsidR="0020255C" w:rsidRPr="00506DEE" w:rsidRDefault="002668D9"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ВЪЗЛОЖИТЕЛЯТ ИЗИСКВА  ОТ УЧАСТНИКА:</w:t>
      </w:r>
    </w:p>
    <w:p w:rsidR="00506DEE" w:rsidRPr="00506DEE" w:rsidRDefault="00506DEE" w:rsidP="00506DEE">
      <w:pPr>
        <w:widowControl/>
        <w:autoSpaceDE/>
        <w:autoSpaceDN/>
        <w:adjustRightInd/>
        <w:spacing w:line="268" w:lineRule="auto"/>
        <w:ind w:firstLine="283"/>
        <w:jc w:val="both"/>
        <w:textAlignment w:val="center"/>
        <w:rPr>
          <w:rFonts w:asciiTheme="majorHAnsi" w:hAnsiTheme="majorHAnsi"/>
          <w:b/>
          <w:sz w:val="24"/>
          <w:szCs w:val="24"/>
          <w:lang w:val="bg-BG"/>
        </w:rPr>
      </w:pPr>
      <w:r w:rsidRPr="00506DEE">
        <w:rPr>
          <w:rFonts w:asciiTheme="majorHAnsi" w:hAnsiTheme="majorHAnsi"/>
          <w:sz w:val="24"/>
          <w:szCs w:val="24"/>
          <w:lang w:val="bg-BG" w:eastAsia="bg-BG"/>
        </w:rPr>
        <w:t xml:space="preserve">1. Да има опит в </w:t>
      </w:r>
      <w:r w:rsidRPr="00506DEE">
        <w:rPr>
          <w:rFonts w:asciiTheme="majorHAnsi" w:hAnsiTheme="majorHAnsi"/>
          <w:b/>
          <w:sz w:val="24"/>
          <w:szCs w:val="24"/>
          <w:lang w:val="bg-BG" w:eastAsia="bg-BG"/>
        </w:rPr>
        <w:t>организацията и изпълнението на дейности по провеждане на събития, в това число организиране на транспорт.</w:t>
      </w:r>
      <w:r w:rsidRPr="00506DEE">
        <w:rPr>
          <w:rFonts w:asciiTheme="majorHAnsi" w:hAnsiTheme="majorHAnsi"/>
          <w:b/>
          <w:sz w:val="24"/>
          <w:szCs w:val="24"/>
        </w:rPr>
        <w:t xml:space="preserve"> </w:t>
      </w:r>
    </w:p>
    <w:p w:rsidR="00520518" w:rsidRPr="005B1320" w:rsidRDefault="00506DEE" w:rsidP="00520518">
      <w:pPr>
        <w:widowControl/>
        <w:autoSpaceDE/>
        <w:autoSpaceDN/>
        <w:adjustRightInd/>
        <w:spacing w:line="268" w:lineRule="auto"/>
        <w:ind w:firstLine="283"/>
        <w:jc w:val="both"/>
        <w:textAlignment w:val="center"/>
        <w:rPr>
          <w:rFonts w:asciiTheme="majorHAnsi" w:hAnsiTheme="majorHAnsi"/>
          <w:b/>
          <w:sz w:val="24"/>
          <w:szCs w:val="24"/>
          <w:lang w:val="bg-BG"/>
        </w:rPr>
      </w:pPr>
      <w:r w:rsidRPr="00506DEE">
        <w:rPr>
          <w:rFonts w:asciiTheme="majorHAnsi" w:hAnsiTheme="majorHAnsi"/>
          <w:sz w:val="24"/>
          <w:szCs w:val="24"/>
          <w:lang w:val="bg-BG"/>
        </w:rPr>
        <w:t xml:space="preserve">Участниците следва да са </w:t>
      </w:r>
      <w:r w:rsidRPr="00506DEE">
        <w:rPr>
          <w:rFonts w:asciiTheme="majorHAnsi" w:hAnsiTheme="majorHAnsi"/>
          <w:sz w:val="24"/>
          <w:szCs w:val="24"/>
          <w:lang w:val="bg-BG" w:eastAsia="bg-BG"/>
        </w:rPr>
        <w:t xml:space="preserve"> изпълнили през последните 3 /три/ години, считано от датата на подаване на офертата </w:t>
      </w:r>
      <w:r w:rsidRPr="00506DEE">
        <w:rPr>
          <w:rFonts w:asciiTheme="majorHAnsi" w:hAnsiTheme="majorHAnsi"/>
          <w:b/>
          <w:sz w:val="24"/>
          <w:szCs w:val="24"/>
          <w:lang w:val="bg-BG" w:eastAsia="bg-BG"/>
        </w:rPr>
        <w:t>минимум 1  /една/  изпълнена услуга с предмет организация и провеждане на публични информационни събития</w:t>
      </w:r>
      <w:r w:rsidR="005B1320">
        <w:rPr>
          <w:rFonts w:asciiTheme="majorHAnsi" w:hAnsiTheme="majorHAnsi"/>
          <w:b/>
          <w:sz w:val="24"/>
          <w:szCs w:val="24"/>
          <w:lang w:val="bg-BG" w:eastAsia="bg-BG"/>
        </w:rPr>
        <w:t>.</w:t>
      </w:r>
    </w:p>
    <w:p w:rsidR="00506DEE" w:rsidRPr="00506DEE" w:rsidRDefault="00506DEE" w:rsidP="00506DEE">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06DEE">
        <w:rPr>
          <w:rFonts w:asciiTheme="majorHAnsi" w:hAnsiTheme="majorHAnsi"/>
          <w:sz w:val="24"/>
          <w:szCs w:val="24"/>
          <w:lang w:val="bg-BG" w:eastAsia="bg-BG"/>
        </w:rPr>
        <w:t>2. Да разполага с персонал и/или с ръководен състав с определена професионална компетентност за изпълнението на поръчката;</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Участниците следва за  разполагат със следните експерти:</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b/>
          <w:sz w:val="24"/>
          <w:szCs w:val="24"/>
          <w:lang w:val="bg-BG"/>
        </w:rPr>
      </w:pPr>
      <w:r w:rsidRPr="00506DEE">
        <w:rPr>
          <w:rFonts w:asciiTheme="majorHAnsi" w:eastAsia="Calibri" w:hAnsiTheme="majorHAnsi"/>
          <w:b/>
          <w:sz w:val="24"/>
          <w:szCs w:val="24"/>
          <w:lang w:val="bg-BG"/>
        </w:rPr>
        <w:lastRenderedPageBreak/>
        <w:t>Ръководител на екип.</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най-малко 3 /три/ години общ професионален опит по граждански, трудови или служебни правоотношения;</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sz w:val="24"/>
          <w:szCs w:val="24"/>
          <w:lang w:val="bg-BG"/>
        </w:rPr>
      </w:pPr>
      <w:r w:rsidRPr="00506DEE">
        <w:rPr>
          <w:rFonts w:asciiTheme="majorHAnsi" w:eastAsia="Calibri" w:hAnsiTheme="majorHAnsi"/>
          <w:b/>
          <w:sz w:val="24"/>
          <w:szCs w:val="24"/>
          <w:lang w:val="bg-BG"/>
        </w:rPr>
        <w:t>Експерт „Програма и организация“</w:t>
      </w:r>
      <w:r w:rsidRPr="00506DEE">
        <w:rPr>
          <w:rFonts w:asciiTheme="majorHAnsi" w:eastAsia="Calibri" w:hAnsiTheme="majorHAnsi"/>
          <w:sz w:val="24"/>
          <w:szCs w:val="24"/>
          <w:lang w:val="bg-BG"/>
        </w:rPr>
        <w:t>.</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autoSpaceDE/>
        <w:autoSpaceDN/>
        <w:adjustRightInd/>
        <w:ind w:firstLine="360"/>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най-малко 2 /две/ години общ професионален опит по граждански, трудови или служебни правоотношения;</w:t>
      </w:r>
    </w:p>
    <w:p w:rsidR="00506DEE" w:rsidRPr="00506DEE" w:rsidRDefault="00506DEE" w:rsidP="006F6563">
      <w:pPr>
        <w:widowControl/>
        <w:numPr>
          <w:ilvl w:val="0"/>
          <w:numId w:val="3"/>
        </w:numPr>
        <w:autoSpaceDE/>
        <w:autoSpaceDN/>
        <w:adjustRightInd/>
        <w:spacing w:after="200"/>
        <w:contextualSpacing/>
        <w:jc w:val="both"/>
        <w:rPr>
          <w:rFonts w:asciiTheme="majorHAnsi" w:eastAsia="Calibri" w:hAnsiTheme="majorHAnsi"/>
          <w:b/>
          <w:sz w:val="24"/>
          <w:szCs w:val="24"/>
          <w:lang w:val="bg-BG"/>
        </w:rPr>
      </w:pPr>
      <w:r w:rsidRPr="00506DEE">
        <w:rPr>
          <w:rFonts w:asciiTheme="majorHAnsi" w:eastAsia="Calibri" w:hAnsiTheme="majorHAnsi"/>
          <w:b/>
          <w:sz w:val="24"/>
          <w:szCs w:val="24"/>
          <w:lang w:val="bg-BG"/>
        </w:rPr>
        <w:t>Технически сътрудник и комуникация.</w:t>
      </w:r>
    </w:p>
    <w:p w:rsidR="00506DEE" w:rsidRPr="00506DEE" w:rsidRDefault="00506DEE" w:rsidP="00506DEE">
      <w:pPr>
        <w:widowControl/>
        <w:autoSpaceDE/>
        <w:autoSpaceDN/>
        <w:adjustRightInd/>
        <w:jc w:val="both"/>
        <w:rPr>
          <w:rFonts w:asciiTheme="majorHAnsi" w:eastAsia="Calibri" w:hAnsiTheme="majorHAnsi"/>
          <w:sz w:val="24"/>
          <w:szCs w:val="24"/>
          <w:lang w:val="bg-BG"/>
        </w:rPr>
      </w:pPr>
      <w:r w:rsidRPr="00506DEE">
        <w:rPr>
          <w:rFonts w:asciiTheme="majorHAnsi" w:eastAsia="Calibri" w:hAnsiTheme="majorHAnsi"/>
          <w:sz w:val="24"/>
          <w:szCs w:val="24"/>
          <w:lang w:val="bg-BG"/>
        </w:rPr>
        <w:t>Професионален опит:</w:t>
      </w:r>
    </w:p>
    <w:p w:rsidR="00506DEE" w:rsidRPr="00506DEE" w:rsidRDefault="00506DEE" w:rsidP="006F6563">
      <w:pPr>
        <w:widowControl/>
        <w:numPr>
          <w:ilvl w:val="0"/>
          <w:numId w:val="2"/>
        </w:numPr>
        <w:tabs>
          <w:tab w:val="left" w:pos="1079"/>
        </w:tabs>
        <w:autoSpaceDE/>
        <w:autoSpaceDN/>
        <w:adjustRightInd/>
        <w:ind w:firstLine="796"/>
        <w:contextualSpacing/>
        <w:jc w:val="both"/>
        <w:rPr>
          <w:rFonts w:asciiTheme="majorHAnsi" w:eastAsia="Calibri" w:hAnsiTheme="majorHAnsi"/>
          <w:sz w:val="24"/>
          <w:szCs w:val="24"/>
          <w:lang w:val="bg-BG"/>
        </w:rPr>
      </w:pPr>
      <w:r w:rsidRPr="00506DEE">
        <w:rPr>
          <w:rFonts w:asciiTheme="majorHAnsi" w:eastAsia="Calibri" w:hAnsiTheme="majorHAnsi"/>
          <w:sz w:val="24"/>
          <w:szCs w:val="24"/>
          <w:lang w:val="bg-BG"/>
        </w:rPr>
        <w:t>образователно-квалификационна степен „магистър“ или „бакалавър“ в направление „Социални, стопански и правни науки“;</w:t>
      </w:r>
    </w:p>
    <w:p w:rsidR="00506DEE" w:rsidRPr="00506DEE" w:rsidRDefault="00506DEE" w:rsidP="006F6563">
      <w:pPr>
        <w:widowControl/>
        <w:numPr>
          <w:ilvl w:val="0"/>
          <w:numId w:val="2"/>
        </w:numPr>
        <w:tabs>
          <w:tab w:val="left" w:pos="1079"/>
        </w:tabs>
        <w:autoSpaceDE/>
        <w:autoSpaceDN/>
        <w:adjustRightInd/>
        <w:spacing w:before="120" w:after="120"/>
        <w:ind w:firstLine="796"/>
        <w:contextualSpacing/>
        <w:jc w:val="both"/>
        <w:rPr>
          <w:rFonts w:asciiTheme="majorHAnsi" w:eastAsia="Calibri" w:hAnsiTheme="majorHAnsi"/>
          <w:sz w:val="24"/>
          <w:szCs w:val="24"/>
          <w:u w:val="single"/>
          <w:lang w:val="bg-BG"/>
        </w:rPr>
      </w:pPr>
      <w:r w:rsidRPr="00506DEE">
        <w:rPr>
          <w:rFonts w:asciiTheme="majorHAnsi" w:eastAsia="Calibri" w:hAnsiTheme="majorHAnsi"/>
          <w:sz w:val="24"/>
          <w:szCs w:val="24"/>
          <w:lang w:val="bg-BG"/>
        </w:rPr>
        <w:t>най-малко 2 /две/ години общ професионален опит по граждански, трудови или служебни правоотношения;</w:t>
      </w:r>
    </w:p>
    <w:p w:rsidR="0020255C" w:rsidRPr="002668D9" w:rsidRDefault="0020255C" w:rsidP="002668D9">
      <w:pPr>
        <w:pStyle w:val="aa"/>
        <w:keepNext/>
        <w:widowControl/>
        <w:numPr>
          <w:ilvl w:val="0"/>
          <w:numId w:val="2"/>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sz w:val="24"/>
          <w:szCs w:val="24"/>
          <w:lang w:val="bg-BG" w:eastAsia="bg-BG"/>
        </w:rPr>
        <w:t>Доказване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За доказване на техническите и професионалните си способности  участниците представят следните документи и доказателства, във връзка с поставените изисквания:</w:t>
      </w:r>
    </w:p>
    <w:p w:rsidR="00BC1948" w:rsidRPr="00FC1AE7" w:rsidRDefault="004F7BFE"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E7CDE">
        <w:rPr>
          <w:rFonts w:asciiTheme="majorHAnsi" w:hAnsiTheme="majorHAnsi"/>
          <w:sz w:val="24"/>
          <w:szCs w:val="24"/>
          <w:lang w:val="bg-BG" w:eastAsia="bg-BG"/>
        </w:rPr>
        <w:t>1</w:t>
      </w:r>
      <w:r w:rsidR="0020255C" w:rsidRPr="0020255C">
        <w:rPr>
          <w:rFonts w:asciiTheme="majorHAnsi" w:hAnsiTheme="majorHAnsi"/>
          <w:sz w:val="24"/>
          <w:szCs w:val="24"/>
          <w:lang w:val="bg-BG" w:eastAsia="bg-BG"/>
        </w:rPr>
        <w:t>. списък на услугите, които са идентични или сходни с предмета на обществената поръчка, с посочване на стойностите, датите и получателите</w:t>
      </w:r>
      <w:r w:rsidR="00BC1948">
        <w:rPr>
          <w:rFonts w:asciiTheme="majorHAnsi" w:hAnsiTheme="majorHAnsi"/>
          <w:sz w:val="24"/>
          <w:szCs w:val="24"/>
          <w:lang w:val="bg-BG" w:eastAsia="bg-BG"/>
        </w:rPr>
        <w:t xml:space="preserve">, </w:t>
      </w:r>
      <w:r w:rsidR="00BC1948" w:rsidRPr="00FC1AE7">
        <w:rPr>
          <w:rFonts w:asciiTheme="majorHAnsi" w:hAnsiTheme="majorHAnsi"/>
          <w:sz w:val="24"/>
          <w:szCs w:val="24"/>
          <w:lang w:val="bg-BG" w:eastAsia="bg-BG"/>
        </w:rPr>
        <w:t>заедно с доказателств</w:t>
      </w:r>
      <w:r w:rsidR="00B84076" w:rsidRPr="00FC1AE7">
        <w:rPr>
          <w:rFonts w:asciiTheme="majorHAnsi" w:hAnsiTheme="majorHAnsi"/>
          <w:sz w:val="24"/>
          <w:szCs w:val="24"/>
          <w:lang w:val="bg-BG" w:eastAsia="bg-BG"/>
        </w:rPr>
        <w:t>о</w:t>
      </w:r>
      <w:r w:rsidR="00BC1948" w:rsidRPr="00FC1AE7">
        <w:rPr>
          <w:rFonts w:asciiTheme="majorHAnsi" w:hAnsiTheme="majorHAnsi"/>
          <w:sz w:val="24"/>
          <w:szCs w:val="24"/>
          <w:lang w:val="bg-BG" w:eastAsia="bg-BG"/>
        </w:rPr>
        <w:t xml:space="preserve"> за извършената услуга.</w:t>
      </w:r>
      <w:r w:rsidR="007D2D76" w:rsidRPr="00FC1AE7">
        <w:rPr>
          <w:rFonts w:asciiTheme="majorHAnsi" w:hAnsiTheme="majorHAnsi"/>
          <w:sz w:val="24"/>
          <w:szCs w:val="24"/>
          <w:lang w:val="bg-BG" w:eastAsia="bg-BG"/>
        </w:rPr>
        <w:t xml:space="preserve"> </w:t>
      </w:r>
    </w:p>
    <w:p w:rsidR="007D2D76" w:rsidRPr="007D2D76" w:rsidRDefault="007D2D76" w:rsidP="00BC1948">
      <w:pPr>
        <w:widowControl/>
        <w:autoSpaceDE/>
        <w:autoSpaceDN/>
        <w:adjustRightInd/>
        <w:spacing w:line="268" w:lineRule="auto"/>
        <w:jc w:val="both"/>
        <w:textAlignment w:val="center"/>
        <w:rPr>
          <w:rFonts w:asciiTheme="majorHAnsi" w:hAnsiTheme="majorHAnsi"/>
          <w:b/>
          <w:sz w:val="24"/>
          <w:szCs w:val="24"/>
          <w:lang w:val="bg-BG" w:eastAsia="bg-BG"/>
        </w:rPr>
      </w:pPr>
      <w:r w:rsidRPr="007D2D76">
        <w:rPr>
          <w:rFonts w:asciiTheme="majorHAnsi" w:hAnsiTheme="majorHAnsi"/>
          <w:b/>
          <w:sz w:val="24"/>
          <w:szCs w:val="24"/>
          <w:lang w:val="bg-BG" w:eastAsia="bg-BG"/>
        </w:rPr>
        <w:t xml:space="preserve">Списъкът на </w:t>
      </w:r>
      <w:r>
        <w:rPr>
          <w:rFonts w:asciiTheme="majorHAnsi" w:hAnsiTheme="majorHAnsi"/>
          <w:b/>
          <w:sz w:val="24"/>
          <w:szCs w:val="24"/>
          <w:lang w:val="bg-BG" w:eastAsia="bg-BG"/>
        </w:rPr>
        <w:t xml:space="preserve">услугите е част от изискуемия  </w:t>
      </w:r>
      <w:r w:rsidRPr="007D2D76">
        <w:rPr>
          <w:rFonts w:asciiTheme="majorHAnsi" w:hAnsiTheme="majorHAnsi"/>
          <w:b/>
          <w:sz w:val="24"/>
          <w:szCs w:val="24"/>
          <w:lang w:val="bg-BG" w:eastAsia="bg-BG"/>
        </w:rPr>
        <w:t>Единен европейски документ за обществени поръчки</w:t>
      </w:r>
      <w:r>
        <w:rPr>
          <w:rFonts w:asciiTheme="majorHAnsi" w:hAnsiTheme="majorHAnsi"/>
          <w:b/>
          <w:sz w:val="24"/>
          <w:szCs w:val="24"/>
          <w:lang w:val="bg-BG" w:eastAsia="bg-BG"/>
        </w:rPr>
        <w:t xml:space="preserve"> /ЕЕДОП/  в част</w:t>
      </w:r>
      <w:r w:rsidR="004303A0">
        <w:rPr>
          <w:rFonts w:asciiTheme="majorHAnsi" w:hAnsiTheme="majorHAnsi"/>
          <w:b/>
          <w:sz w:val="24"/>
          <w:szCs w:val="24"/>
          <w:lang w:val="bg-BG" w:eastAsia="bg-BG"/>
        </w:rPr>
        <w:t xml:space="preserve">та </w:t>
      </w:r>
      <w:r>
        <w:rPr>
          <w:rFonts w:asciiTheme="majorHAnsi" w:hAnsiTheme="majorHAnsi"/>
          <w:b/>
          <w:sz w:val="24"/>
          <w:szCs w:val="24"/>
          <w:lang w:eastAsia="bg-BG"/>
        </w:rPr>
        <w:t xml:space="preserve"> </w:t>
      </w:r>
      <w:r>
        <w:rPr>
          <w:rFonts w:asciiTheme="majorHAnsi" w:hAnsiTheme="majorHAnsi"/>
          <w:b/>
          <w:sz w:val="24"/>
          <w:szCs w:val="24"/>
          <w:lang w:val="bg-BG" w:eastAsia="bg-BG"/>
        </w:rPr>
        <w:t>„Критерий за подбор“</w:t>
      </w:r>
      <w:r w:rsidR="004303A0">
        <w:rPr>
          <w:rFonts w:asciiTheme="majorHAnsi" w:hAnsiTheme="majorHAnsi"/>
          <w:b/>
          <w:sz w:val="24"/>
          <w:szCs w:val="24"/>
          <w:lang w:val="bg-BG" w:eastAsia="bg-BG"/>
        </w:rPr>
        <w:t>,</w:t>
      </w:r>
      <w:r w:rsidR="004303A0" w:rsidRPr="004303A0">
        <w:t xml:space="preserve"> </w:t>
      </w:r>
      <w:r w:rsidR="004303A0" w:rsidRPr="004303A0">
        <w:rPr>
          <w:rFonts w:asciiTheme="majorHAnsi" w:hAnsiTheme="majorHAnsi"/>
          <w:b/>
          <w:sz w:val="24"/>
          <w:szCs w:val="24"/>
          <w:lang w:val="bg-BG" w:eastAsia="bg-BG"/>
        </w:rPr>
        <w:t>В: ТЕХНИЧЕСКИ И ПРОФЕСИОНАЛНИ СПОСОБНОСТИ</w:t>
      </w:r>
      <w:r w:rsidR="004303A0">
        <w:rPr>
          <w:rFonts w:asciiTheme="majorHAnsi" w:hAnsiTheme="majorHAnsi"/>
          <w:b/>
          <w:sz w:val="24"/>
          <w:szCs w:val="24"/>
          <w:lang w:val="bg-BG" w:eastAsia="bg-BG"/>
        </w:rPr>
        <w:t>.</w:t>
      </w:r>
    </w:p>
    <w:p w:rsidR="0020255C" w:rsidRDefault="004F7BFE"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5E7CDE">
        <w:rPr>
          <w:rFonts w:asciiTheme="majorHAnsi" w:hAnsiTheme="majorHAnsi"/>
          <w:sz w:val="24"/>
          <w:szCs w:val="24"/>
          <w:lang w:val="bg-BG" w:eastAsia="bg-BG"/>
        </w:rPr>
        <w:t>2</w:t>
      </w:r>
      <w:r w:rsidR="0020255C" w:rsidRPr="0020255C">
        <w:rPr>
          <w:rFonts w:asciiTheme="majorHAnsi" w:hAnsiTheme="majorHAnsi"/>
          <w:sz w:val="24"/>
          <w:szCs w:val="24"/>
          <w:lang w:val="bg-BG" w:eastAsia="bg-BG"/>
        </w:rPr>
        <w:t xml:space="preserve">. </w:t>
      </w:r>
      <w:r w:rsidR="009B5993">
        <w:rPr>
          <w:rFonts w:asciiTheme="majorHAnsi" w:hAnsiTheme="majorHAnsi"/>
          <w:sz w:val="24"/>
          <w:szCs w:val="24"/>
          <w:lang w:val="bg-BG" w:eastAsia="bg-BG"/>
        </w:rPr>
        <w:t xml:space="preserve"> </w:t>
      </w:r>
      <w:r w:rsidR="0020255C" w:rsidRPr="0020255C">
        <w:rPr>
          <w:rFonts w:asciiTheme="majorHAnsi" w:hAnsiTheme="majorHAnsi"/>
          <w:sz w:val="24"/>
          <w:szCs w:val="24"/>
          <w:lang w:val="bg-BG" w:eastAsia="bg-BG"/>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sidR="004303A0">
        <w:rPr>
          <w:rFonts w:asciiTheme="majorHAnsi" w:hAnsiTheme="majorHAnsi"/>
          <w:sz w:val="24"/>
          <w:szCs w:val="24"/>
          <w:lang w:val="bg-BG" w:eastAsia="bg-BG"/>
        </w:rPr>
        <w:t xml:space="preserve">ионална компетентност на лицата. </w:t>
      </w:r>
    </w:p>
    <w:p w:rsidR="004303A0" w:rsidRPr="004303A0" w:rsidRDefault="00BC1948" w:rsidP="004303A0">
      <w:pPr>
        <w:widowControl/>
        <w:autoSpaceDE/>
        <w:autoSpaceDN/>
        <w:adjustRightInd/>
        <w:spacing w:line="268" w:lineRule="auto"/>
        <w:jc w:val="both"/>
        <w:textAlignment w:val="center"/>
        <w:rPr>
          <w:rFonts w:asciiTheme="majorHAnsi" w:hAnsiTheme="majorHAnsi"/>
          <w:b/>
          <w:sz w:val="24"/>
          <w:szCs w:val="24"/>
          <w:lang w:val="bg-BG" w:eastAsia="bg-BG"/>
        </w:rPr>
      </w:pPr>
      <w:r>
        <w:rPr>
          <w:rFonts w:asciiTheme="majorHAnsi" w:hAnsiTheme="majorHAnsi"/>
          <w:b/>
          <w:sz w:val="24"/>
          <w:szCs w:val="24"/>
          <w:lang w:val="bg-BG" w:eastAsia="bg-BG"/>
        </w:rPr>
        <w:t xml:space="preserve">Списък на  </w:t>
      </w:r>
      <w:r w:rsidRPr="004303A0">
        <w:rPr>
          <w:rFonts w:asciiTheme="majorHAnsi" w:hAnsiTheme="majorHAnsi"/>
          <w:b/>
          <w:sz w:val="24"/>
          <w:szCs w:val="24"/>
          <w:lang w:val="bg-BG" w:eastAsia="bg-BG"/>
        </w:rPr>
        <w:t>персонала</w:t>
      </w:r>
      <w:r w:rsidR="004303A0" w:rsidRPr="004303A0">
        <w:rPr>
          <w:rFonts w:asciiTheme="majorHAnsi" w:hAnsiTheme="majorHAnsi"/>
          <w:b/>
          <w:sz w:val="24"/>
          <w:szCs w:val="24"/>
          <w:lang w:val="bg-BG" w:eastAsia="bg-BG"/>
        </w:rPr>
        <w:t>, който ще изпълнява поръчката, и/или на членовете на ръководния състав, които ще отговарят за изпълнението</w:t>
      </w:r>
      <w:r w:rsidR="004303A0">
        <w:rPr>
          <w:rFonts w:asciiTheme="majorHAnsi" w:hAnsiTheme="majorHAnsi"/>
          <w:b/>
          <w:sz w:val="24"/>
          <w:szCs w:val="24"/>
          <w:lang w:val="bg-BG" w:eastAsia="bg-BG"/>
        </w:rPr>
        <w:t xml:space="preserve"> се посочва в </w:t>
      </w:r>
      <w:r w:rsidR="004303A0" w:rsidRPr="004303A0">
        <w:rPr>
          <w:rFonts w:asciiTheme="majorHAnsi" w:hAnsiTheme="majorHAnsi"/>
          <w:b/>
          <w:sz w:val="24"/>
          <w:szCs w:val="24"/>
          <w:lang w:val="bg-BG" w:eastAsia="bg-BG"/>
        </w:rPr>
        <w:t>изискуемия  Единен европейски документ за обществени поръчки /ЕЕДОП/  в частта  „Критерий за подбор“, В: ТЕХНИЧЕСКИ И ПРОФЕСИОНАЛНИ СПОСОБНОСТИ.</w:t>
      </w:r>
      <w:r>
        <w:rPr>
          <w:rFonts w:asciiTheme="majorHAnsi" w:hAnsiTheme="majorHAnsi"/>
          <w:b/>
          <w:sz w:val="24"/>
          <w:szCs w:val="24"/>
          <w:lang w:val="bg-BG" w:eastAsia="bg-BG"/>
        </w:rPr>
        <w:t xml:space="preserve"> В списъка трябва да е посочена професинална</w:t>
      </w:r>
      <w:r w:rsidR="00C20B49">
        <w:rPr>
          <w:rFonts w:asciiTheme="majorHAnsi" w:hAnsiTheme="majorHAnsi"/>
          <w:b/>
          <w:sz w:val="24"/>
          <w:szCs w:val="24"/>
          <w:lang w:val="bg-BG" w:eastAsia="bg-BG"/>
        </w:rPr>
        <w:t xml:space="preserve">та </w:t>
      </w:r>
      <w:r>
        <w:rPr>
          <w:rFonts w:asciiTheme="majorHAnsi" w:hAnsiTheme="majorHAnsi"/>
          <w:b/>
          <w:sz w:val="24"/>
          <w:szCs w:val="24"/>
          <w:lang w:val="bg-BG" w:eastAsia="bg-BG"/>
        </w:rPr>
        <w:t>компетентност на лицата.</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lastRenderedPageBreak/>
        <w:t>Използване на капацитета на трети лица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Когато кандидат или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Подизпълнители</w:t>
      </w:r>
    </w:p>
    <w:p w:rsid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eastAsia="bg-BG"/>
        </w:rPr>
      </w:pPr>
      <w:r w:rsidRPr="0020255C">
        <w:rPr>
          <w:rFonts w:asciiTheme="majorHAnsi" w:hAnsiTheme="majorHAnsi"/>
          <w:color w:val="000000"/>
          <w:sz w:val="24"/>
          <w:szCs w:val="24"/>
          <w:lang w:val="bg-B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w:t>
      </w:r>
      <w:r w:rsidR="008E75D7">
        <w:rPr>
          <w:rFonts w:asciiTheme="majorHAnsi" w:hAnsiTheme="majorHAnsi"/>
          <w:color w:val="000000"/>
          <w:sz w:val="24"/>
          <w:szCs w:val="24"/>
          <w:lang w:val="bg-BG" w:eastAsia="bg-BG"/>
        </w:rPr>
        <w:t>за отстраняване от процедурата.</w:t>
      </w:r>
    </w:p>
    <w:p w:rsidR="008E75D7" w:rsidRPr="008E75D7" w:rsidRDefault="008E75D7" w:rsidP="0020255C">
      <w:pPr>
        <w:widowControl/>
        <w:autoSpaceDE/>
        <w:autoSpaceDN/>
        <w:adjustRightInd/>
        <w:spacing w:line="268" w:lineRule="auto"/>
        <w:ind w:firstLine="283"/>
        <w:jc w:val="both"/>
        <w:textAlignment w:val="center"/>
        <w:rPr>
          <w:rFonts w:asciiTheme="majorHAnsi" w:hAnsiTheme="majorHAnsi"/>
          <w:sz w:val="24"/>
          <w:szCs w:val="24"/>
          <w:lang w:eastAsia="bg-BG"/>
        </w:rPr>
      </w:pPr>
    </w:p>
    <w:p w:rsidR="0020255C" w:rsidRPr="0020255C" w:rsidRDefault="002668D9" w:rsidP="009F0932">
      <w:pPr>
        <w:keepNext/>
        <w:widowControl/>
        <w:autoSpaceDE/>
        <w:autoSpaceDN/>
        <w:adjustRightInd/>
        <w:spacing w:after="113" w:line="268" w:lineRule="auto"/>
        <w:jc w:val="both"/>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ДЕКЛАРИРАНЕ НА ЛИЧНО СЪСТОЯНИЕ И СЪОТВЕТСТВИЕ С КРИТЕРИИТЕ ЗА ПОДБОР</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Единен европейски документ за обществени поръчки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При подаване на офертата за участие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чл. 67, ал. 1 от Закона за обществени поръчки.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20255C" w:rsidRPr="008E75D7" w:rsidRDefault="0020255C" w:rsidP="0020255C">
      <w:pPr>
        <w:widowControl/>
        <w:autoSpaceDE/>
        <w:autoSpaceDN/>
        <w:adjustRightInd/>
        <w:spacing w:line="268" w:lineRule="auto"/>
        <w:ind w:firstLine="283"/>
        <w:jc w:val="both"/>
        <w:textAlignment w:val="center"/>
        <w:rPr>
          <w:rFonts w:asciiTheme="majorHAnsi" w:hAnsiTheme="majorHAnsi"/>
          <w:b/>
          <w:sz w:val="24"/>
          <w:szCs w:val="24"/>
          <w:lang w:val="bg-BG" w:eastAsia="bg-BG"/>
        </w:rPr>
      </w:pPr>
      <w:r w:rsidRPr="008E75D7">
        <w:rPr>
          <w:rFonts w:asciiTheme="majorHAnsi" w:hAnsiTheme="majorHAnsi"/>
          <w:b/>
          <w:color w:val="000000"/>
          <w:sz w:val="24"/>
          <w:szCs w:val="24"/>
          <w:lang w:val="bg-BG" w:eastAsia="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20255C" w:rsidRPr="0001499B"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01499B">
        <w:rPr>
          <w:rFonts w:asciiTheme="majorHAnsi" w:hAnsiTheme="majorHAnsi"/>
          <w:color w:val="000000"/>
          <w:sz w:val="24"/>
          <w:szCs w:val="24"/>
          <w:lang w:val="bg-BG" w:eastAsia="bg-BG"/>
        </w:rPr>
        <w:t>Преди сключването на договор за обществена поръчка,  участника,</w:t>
      </w:r>
      <w:r w:rsidRPr="0001499B">
        <w:rPr>
          <w:rFonts w:asciiTheme="majorHAnsi" w:hAnsiTheme="majorHAnsi"/>
          <w:b/>
          <w:color w:val="000000"/>
          <w:sz w:val="24"/>
          <w:szCs w:val="24"/>
          <w:u w:val="single"/>
          <w:lang w:val="bg-BG" w:eastAsia="bg-BG"/>
        </w:rPr>
        <w:t xml:space="preserve"> </w:t>
      </w:r>
      <w:r w:rsidRPr="0001499B">
        <w:rPr>
          <w:rFonts w:asciiTheme="majorHAnsi" w:hAnsiTheme="majorHAnsi"/>
          <w:color w:val="000000"/>
          <w:sz w:val="24"/>
          <w:szCs w:val="24"/>
          <w:lang w:val="bg-BG" w:eastAsia="bg-BG"/>
        </w:rPr>
        <w:t>определен за изпълнител, представя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eastAsia="bg-BG"/>
        </w:rPr>
      </w:pPr>
    </w:p>
    <w:p w:rsidR="0020255C" w:rsidRPr="008E75D7" w:rsidRDefault="0020255C" w:rsidP="002668D9">
      <w:pPr>
        <w:keepNext/>
        <w:widowControl/>
        <w:autoSpaceDE/>
        <w:autoSpaceDN/>
        <w:adjustRightInd/>
        <w:spacing w:after="85" w:line="268" w:lineRule="auto"/>
        <w:ind w:left="708" w:firstLine="708"/>
        <w:jc w:val="center"/>
        <w:textAlignment w:val="center"/>
        <w:rPr>
          <w:rFonts w:asciiTheme="majorHAnsi" w:hAnsiTheme="majorHAnsi"/>
          <w:b/>
          <w:sz w:val="24"/>
          <w:szCs w:val="24"/>
          <w:lang w:val="bg-BG" w:eastAsia="bg-BG"/>
        </w:rPr>
      </w:pPr>
      <w:r w:rsidRPr="008E75D7">
        <w:rPr>
          <w:rFonts w:asciiTheme="majorHAnsi" w:hAnsiTheme="majorHAnsi"/>
          <w:b/>
          <w:color w:val="000000"/>
          <w:sz w:val="24"/>
          <w:szCs w:val="24"/>
          <w:lang w:val="bg-BG" w:eastAsia="bg-BG"/>
        </w:rPr>
        <w:t>КРИТЕРИИ ЗА ВЪЗЛАГАНЕ НA ОБЩЕСТВЕНАТА ПОРЪЧКА</w:t>
      </w:r>
    </w:p>
    <w:p w:rsidR="0020255C" w:rsidRPr="008E75D7"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8E75D7">
        <w:rPr>
          <w:rFonts w:asciiTheme="majorHAnsi" w:hAnsiTheme="majorHAnsi"/>
          <w:color w:val="000000"/>
          <w:sz w:val="24"/>
          <w:szCs w:val="24"/>
          <w:lang w:val="bg-BG" w:eastAsia="bg-BG"/>
        </w:rPr>
        <w:t>Обществената поръчка се възлага въз основа на икономически най-изгодната оферта. Икономически най-изгодната оферта се определя въз основа следният критерии за възлагане:</w:t>
      </w:r>
    </w:p>
    <w:p w:rsidR="0020255C" w:rsidRPr="008E75D7" w:rsidRDefault="002668D9" w:rsidP="006F6563">
      <w:pPr>
        <w:widowControl/>
        <w:numPr>
          <w:ilvl w:val="0"/>
          <w:numId w:val="1"/>
        </w:numPr>
        <w:autoSpaceDE/>
        <w:autoSpaceDN/>
        <w:adjustRightInd/>
        <w:spacing w:after="200" w:line="268" w:lineRule="auto"/>
        <w:contextualSpacing/>
        <w:jc w:val="both"/>
        <w:textAlignment w:val="center"/>
        <w:rPr>
          <w:rFonts w:asciiTheme="majorHAnsi" w:eastAsiaTheme="minorHAnsi" w:hAnsiTheme="majorHAnsi"/>
          <w:sz w:val="24"/>
          <w:szCs w:val="24"/>
        </w:rPr>
      </w:pPr>
      <w:r w:rsidRPr="008E75D7">
        <w:rPr>
          <w:rFonts w:asciiTheme="majorHAnsi" w:hAnsiTheme="majorHAnsi"/>
          <w:sz w:val="24"/>
          <w:szCs w:val="24"/>
          <w:lang w:val="bg-BG" w:eastAsia="bg-BG"/>
        </w:rPr>
        <w:t>„ОПТИМАЛНО СЪОТНОШЕНИЕ КАЧЕСТВО/ЦЕНА“</w:t>
      </w:r>
    </w:p>
    <w:p w:rsidR="000103A3" w:rsidRPr="008E75D7" w:rsidRDefault="000103A3" w:rsidP="000103A3">
      <w:pPr>
        <w:widowControl/>
        <w:autoSpaceDE/>
        <w:autoSpaceDN/>
        <w:adjustRightInd/>
        <w:ind w:left="-360" w:right="180" w:firstLine="900"/>
        <w:jc w:val="both"/>
        <w:rPr>
          <w:rFonts w:asciiTheme="majorHAnsi" w:hAnsiTheme="majorHAnsi"/>
          <w:sz w:val="24"/>
          <w:szCs w:val="24"/>
          <w:lang w:val="bg-BG" w:eastAsia="bg-BG"/>
        </w:rPr>
      </w:pPr>
      <w:r w:rsidRPr="008E75D7">
        <w:rPr>
          <w:rFonts w:asciiTheme="majorHAnsi" w:hAnsiTheme="majorHAnsi"/>
          <w:sz w:val="24"/>
          <w:szCs w:val="24"/>
          <w:lang w:val="bg-BG" w:eastAsia="bg-BG"/>
        </w:rPr>
        <w:t>Комплексната оценка се прави при спазване на следните показатели:</w:t>
      </w:r>
    </w:p>
    <w:p w:rsidR="000103A3" w:rsidRPr="008E75D7" w:rsidRDefault="000103A3" w:rsidP="000103A3">
      <w:pPr>
        <w:widowControl/>
        <w:suppressAutoHyphens/>
        <w:autoSpaceDE/>
        <w:autoSpaceDN/>
        <w:adjustRightInd/>
        <w:ind w:firstLine="540"/>
        <w:jc w:val="both"/>
        <w:rPr>
          <w:rFonts w:asciiTheme="majorHAnsi" w:hAnsiTheme="majorHAnsi"/>
          <w:b/>
          <w:sz w:val="24"/>
          <w:szCs w:val="24"/>
          <w:lang w:val="bg-BG" w:eastAsia="ar-SA"/>
        </w:rPr>
      </w:pPr>
      <w:r w:rsidRPr="008E75D7">
        <w:rPr>
          <w:rFonts w:asciiTheme="majorHAnsi" w:hAnsiTheme="majorHAnsi"/>
          <w:b/>
          <w:sz w:val="24"/>
          <w:szCs w:val="24"/>
          <w:lang w:val="bg-BG" w:eastAsia="ar-SA"/>
        </w:rPr>
        <w:t>(ФО)</w:t>
      </w:r>
      <w:r w:rsidRPr="008E75D7">
        <w:rPr>
          <w:rFonts w:asciiTheme="majorHAnsi" w:hAnsiTheme="majorHAnsi"/>
          <w:sz w:val="24"/>
          <w:szCs w:val="24"/>
          <w:lang w:val="bg-BG" w:eastAsia="ar-SA"/>
        </w:rPr>
        <w:t xml:space="preserve"> Предложена от участника цена в лева без ДДС;</w:t>
      </w:r>
    </w:p>
    <w:p w:rsidR="000103A3" w:rsidRPr="008E75D7" w:rsidRDefault="000103A3" w:rsidP="000103A3">
      <w:pPr>
        <w:widowControl/>
        <w:suppressAutoHyphens/>
        <w:autoSpaceDE/>
        <w:autoSpaceDN/>
        <w:adjustRightInd/>
        <w:ind w:firstLine="540"/>
        <w:jc w:val="both"/>
        <w:rPr>
          <w:rFonts w:asciiTheme="majorHAnsi" w:hAnsiTheme="majorHAnsi"/>
          <w:sz w:val="24"/>
          <w:szCs w:val="24"/>
          <w:lang w:val="bg-BG" w:eastAsia="ar-SA"/>
        </w:rPr>
      </w:pPr>
      <w:r w:rsidRPr="008E75D7">
        <w:rPr>
          <w:rFonts w:asciiTheme="majorHAnsi" w:hAnsiTheme="majorHAnsi"/>
          <w:b/>
          <w:sz w:val="24"/>
          <w:szCs w:val="24"/>
          <w:lang w:val="bg-BG" w:eastAsia="ar-SA"/>
        </w:rPr>
        <w:t>(ТО)</w:t>
      </w:r>
      <w:r w:rsidRPr="008E75D7">
        <w:rPr>
          <w:rFonts w:asciiTheme="majorHAnsi" w:hAnsiTheme="majorHAnsi"/>
          <w:sz w:val="24"/>
          <w:szCs w:val="24"/>
          <w:lang w:val="bg-BG" w:eastAsia="ar-SA"/>
        </w:rPr>
        <w:t xml:space="preserve">Техническо предложение за изпълнение на поръчката в съответствие с изискванията на Възложителя, заложени в Техническата спецификация – </w:t>
      </w:r>
      <w:r w:rsidRPr="008E75D7">
        <w:rPr>
          <w:rFonts w:asciiTheme="majorHAnsi" w:hAnsiTheme="majorHAnsi"/>
          <w:b/>
          <w:i/>
          <w:sz w:val="24"/>
          <w:szCs w:val="24"/>
          <w:u w:val="single"/>
          <w:lang w:val="bg-BG" w:eastAsia="ar-SA"/>
        </w:rPr>
        <w:t>експертна оценка</w:t>
      </w:r>
      <w:r w:rsidRPr="008E75D7">
        <w:rPr>
          <w:rFonts w:asciiTheme="majorHAnsi" w:hAnsiTheme="majorHAnsi"/>
          <w:sz w:val="24"/>
          <w:szCs w:val="24"/>
          <w:lang w:val="bg-BG" w:eastAsia="ar-SA"/>
        </w:rPr>
        <w:t xml:space="preserve">. </w:t>
      </w:r>
    </w:p>
    <w:p w:rsidR="000103A3" w:rsidRPr="008E75D7" w:rsidRDefault="000103A3" w:rsidP="000103A3">
      <w:pPr>
        <w:widowControl/>
        <w:suppressAutoHyphens/>
        <w:autoSpaceDE/>
        <w:autoSpaceDN/>
        <w:adjustRightInd/>
        <w:rPr>
          <w:rFonts w:asciiTheme="majorHAnsi" w:hAnsiTheme="majorHAnsi"/>
          <w:sz w:val="24"/>
          <w:szCs w:val="24"/>
          <w:lang w:val="bg-BG" w:eastAsia="ar-SA"/>
        </w:rPr>
      </w:pPr>
    </w:p>
    <w:p w:rsidR="000103A3" w:rsidRPr="008E75D7" w:rsidRDefault="000103A3" w:rsidP="000103A3">
      <w:pPr>
        <w:widowControl/>
        <w:autoSpaceDE/>
        <w:autoSpaceDN/>
        <w:adjustRightInd/>
        <w:spacing w:line="293" w:lineRule="exact"/>
        <w:ind w:right="1"/>
        <w:jc w:val="both"/>
        <w:rPr>
          <w:rFonts w:asciiTheme="majorHAnsi" w:hAnsiTheme="majorHAnsi"/>
          <w:color w:val="000000"/>
          <w:sz w:val="24"/>
          <w:szCs w:val="24"/>
          <w:lang w:val="bg-BG" w:eastAsia="bg-BG"/>
        </w:rPr>
      </w:pPr>
      <w:r w:rsidRPr="008E75D7">
        <w:rPr>
          <w:rFonts w:asciiTheme="majorHAnsi" w:hAnsiTheme="majorHAnsi"/>
          <w:color w:val="000000"/>
          <w:sz w:val="24"/>
          <w:szCs w:val="24"/>
          <w:lang w:val="bg-BG" w:eastAsia="bg-BG"/>
        </w:rPr>
        <w:t>За оценка на офертите ще се прилага методиката, описана по-долу. Методиката се прилага по отношение на всички допуснати до оценка оферти.</w:t>
      </w:r>
    </w:p>
    <w:p w:rsidR="000103A3" w:rsidRPr="008E75D7" w:rsidRDefault="000103A3" w:rsidP="000103A3">
      <w:pPr>
        <w:widowControl/>
        <w:autoSpaceDE/>
        <w:autoSpaceDN/>
        <w:adjustRightInd/>
        <w:spacing w:line="293" w:lineRule="exact"/>
        <w:ind w:right="1"/>
        <w:jc w:val="both"/>
        <w:rPr>
          <w:rFonts w:asciiTheme="majorHAnsi" w:eastAsia="Calibri" w:hAnsiTheme="majorHAnsi"/>
          <w:sz w:val="24"/>
          <w:szCs w:val="24"/>
          <w:lang w:val="bg-BG" w:eastAsia="bg-BG"/>
        </w:rPr>
      </w:pPr>
      <w:r w:rsidRPr="008E75D7">
        <w:rPr>
          <w:rFonts w:asciiTheme="majorHAnsi" w:eastAsia="Calibri" w:hAnsiTheme="majorHAnsi"/>
          <w:sz w:val="24"/>
          <w:szCs w:val="24"/>
          <w:lang w:val="bg-BG" w:eastAsia="bg-BG"/>
        </w:rPr>
        <w:t xml:space="preserve">Комплексната оценка (КО) на всеки участник се получава като сума от оценките на офертата по двата показателя, съгласно формулата: </w:t>
      </w:r>
    </w:p>
    <w:p w:rsidR="000103A3" w:rsidRPr="008E75D7" w:rsidRDefault="000103A3" w:rsidP="000103A3">
      <w:pPr>
        <w:widowControl/>
        <w:autoSpaceDE/>
        <w:autoSpaceDN/>
        <w:adjustRightInd/>
        <w:spacing w:line="293" w:lineRule="exact"/>
        <w:ind w:right="1"/>
        <w:jc w:val="both"/>
        <w:rPr>
          <w:rFonts w:asciiTheme="majorHAnsi" w:eastAsia="Calibri" w:hAnsiTheme="majorHAnsi"/>
          <w:sz w:val="24"/>
          <w:szCs w:val="24"/>
          <w:lang w:val="bg-BG" w:eastAsia="bg-BG"/>
        </w:rPr>
      </w:pPr>
      <w:r w:rsidRPr="008E75D7">
        <w:rPr>
          <w:rFonts w:asciiTheme="majorHAnsi" w:eastAsia="Calibri" w:hAnsiTheme="majorHAnsi"/>
          <w:b/>
          <w:spacing w:val="40"/>
          <w:sz w:val="24"/>
          <w:szCs w:val="24"/>
          <w:lang w:val="bg-BG" w:eastAsia="bg-BG"/>
        </w:rPr>
        <w:t>КО = ФО + ТО</w:t>
      </w:r>
      <w:r w:rsidRPr="008E75D7">
        <w:rPr>
          <w:rFonts w:asciiTheme="majorHAnsi" w:eastAsia="Calibri" w:hAnsiTheme="majorHAnsi"/>
          <w:sz w:val="24"/>
          <w:szCs w:val="24"/>
          <w:lang w:val="bg-BG" w:eastAsia="bg-BG"/>
        </w:rPr>
        <w:t xml:space="preserve">. </w:t>
      </w:r>
    </w:p>
    <w:p w:rsidR="000103A3" w:rsidRPr="008E75D7" w:rsidRDefault="000103A3" w:rsidP="000103A3">
      <w:pPr>
        <w:widowControl/>
        <w:autoSpaceDE/>
        <w:autoSpaceDN/>
        <w:adjustRightInd/>
        <w:spacing w:line="293" w:lineRule="exact"/>
        <w:ind w:right="1"/>
        <w:jc w:val="both"/>
        <w:rPr>
          <w:rFonts w:asciiTheme="majorHAnsi" w:eastAsia="Calibri" w:hAnsiTheme="majorHAnsi"/>
          <w:sz w:val="24"/>
          <w:szCs w:val="24"/>
          <w:lang w:val="bg-BG" w:eastAsia="bg-BG"/>
        </w:rPr>
      </w:pPr>
      <w:r w:rsidRPr="008E75D7">
        <w:rPr>
          <w:rFonts w:asciiTheme="majorHAnsi" w:eastAsia="Calibri" w:hAnsiTheme="majorHAnsi"/>
          <w:b/>
          <w:spacing w:val="40"/>
          <w:sz w:val="24"/>
          <w:szCs w:val="24"/>
          <w:lang w:val="bg-BG" w:eastAsia="bg-BG"/>
        </w:rPr>
        <w:t>Максималната стойност на КО е 100 точки</w:t>
      </w:r>
      <w:r w:rsidRPr="008E75D7">
        <w:rPr>
          <w:rFonts w:asciiTheme="majorHAnsi" w:eastAsia="Calibri" w:hAnsiTheme="majorHAnsi"/>
          <w:sz w:val="24"/>
          <w:szCs w:val="24"/>
          <w:lang w:val="bg-BG" w:eastAsia="bg-BG"/>
        </w:rPr>
        <w:t>.</w:t>
      </w:r>
    </w:p>
    <w:p w:rsidR="000103A3" w:rsidRPr="008E75D7" w:rsidRDefault="000103A3" w:rsidP="000103A3">
      <w:pPr>
        <w:widowControl/>
        <w:autoSpaceDE/>
        <w:autoSpaceDN/>
        <w:adjustRightInd/>
        <w:spacing w:line="293" w:lineRule="exact"/>
        <w:ind w:right="1"/>
        <w:jc w:val="both"/>
        <w:rPr>
          <w:rFonts w:asciiTheme="majorHAnsi" w:eastAsia="Calibri" w:hAnsiTheme="majorHAnsi"/>
          <w:sz w:val="24"/>
          <w:szCs w:val="24"/>
          <w:lang w:val="bg-BG" w:eastAsia="bg-BG"/>
        </w:rPr>
      </w:pPr>
      <w:r w:rsidRPr="008E75D7">
        <w:rPr>
          <w:rFonts w:asciiTheme="majorHAnsi" w:eastAsia="Calibri" w:hAnsiTheme="majorHAnsi"/>
          <w:sz w:val="24"/>
          <w:szCs w:val="24"/>
          <w:lang w:val="bg-BG" w:eastAsia="bg-BG"/>
        </w:rPr>
        <w:t>Офертата получила най-висока комплексна оценка, се класира на първо място.</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1"/>
        <w:gridCol w:w="4239"/>
      </w:tblGrid>
      <w:tr w:rsidR="000103A3" w:rsidRPr="008E75D7" w:rsidTr="00F51527">
        <w:tc>
          <w:tcPr>
            <w:tcW w:w="4941"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Показател (наименование)</w:t>
            </w:r>
          </w:p>
          <w:p w:rsidR="000103A3" w:rsidRPr="008E75D7" w:rsidRDefault="000103A3" w:rsidP="000103A3">
            <w:pPr>
              <w:widowControl/>
              <w:tabs>
                <w:tab w:val="left" w:pos="90"/>
              </w:tabs>
              <w:autoSpaceDE/>
              <w:autoSpaceDN/>
              <w:adjustRightInd/>
              <w:jc w:val="center"/>
              <w:rPr>
                <w:rFonts w:asciiTheme="majorHAnsi" w:hAnsiTheme="majorHAnsi"/>
                <w:b/>
                <w:i/>
                <w:sz w:val="24"/>
                <w:szCs w:val="24"/>
                <w:lang w:val="bg-BG" w:eastAsia="bg-BG"/>
              </w:rPr>
            </w:pPr>
            <w:r w:rsidRPr="008E75D7">
              <w:rPr>
                <w:rFonts w:asciiTheme="majorHAnsi" w:hAnsiTheme="majorHAnsi"/>
                <w:b/>
                <w:i/>
                <w:sz w:val="24"/>
                <w:szCs w:val="24"/>
                <w:lang w:val="bg-BG" w:eastAsia="bg-BG"/>
              </w:rPr>
              <w:t>1</w:t>
            </w:r>
          </w:p>
        </w:tc>
        <w:tc>
          <w:tcPr>
            <w:tcW w:w="4239"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Максимално възможен брой точки</w:t>
            </w:r>
          </w:p>
          <w:p w:rsidR="000103A3" w:rsidRPr="008E75D7" w:rsidRDefault="000103A3" w:rsidP="000103A3">
            <w:pPr>
              <w:widowControl/>
              <w:tabs>
                <w:tab w:val="left" w:pos="90"/>
              </w:tabs>
              <w:autoSpaceDE/>
              <w:autoSpaceDN/>
              <w:adjustRightInd/>
              <w:jc w:val="center"/>
              <w:rPr>
                <w:rFonts w:asciiTheme="majorHAnsi" w:hAnsiTheme="majorHAnsi"/>
                <w:b/>
                <w:i/>
                <w:sz w:val="24"/>
                <w:szCs w:val="24"/>
                <w:lang w:val="bg-BG" w:eastAsia="bg-BG"/>
              </w:rPr>
            </w:pPr>
            <w:r w:rsidRPr="008E75D7">
              <w:rPr>
                <w:rFonts w:asciiTheme="majorHAnsi" w:hAnsiTheme="majorHAnsi"/>
                <w:b/>
                <w:i/>
                <w:sz w:val="24"/>
                <w:szCs w:val="24"/>
                <w:lang w:val="bg-BG" w:eastAsia="bg-BG"/>
              </w:rPr>
              <w:t>2</w:t>
            </w:r>
          </w:p>
        </w:tc>
      </w:tr>
      <w:tr w:rsidR="000103A3" w:rsidRPr="008E75D7" w:rsidTr="00F51527">
        <w:tc>
          <w:tcPr>
            <w:tcW w:w="4941"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1. Финансова Оценка – ФО</w:t>
            </w:r>
          </w:p>
        </w:tc>
        <w:tc>
          <w:tcPr>
            <w:tcW w:w="4239"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40 точки</w:t>
            </w:r>
          </w:p>
        </w:tc>
      </w:tr>
      <w:tr w:rsidR="000103A3" w:rsidRPr="008E75D7" w:rsidTr="00F51527">
        <w:tc>
          <w:tcPr>
            <w:tcW w:w="4941"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2. Техническа оценка – ТО</w:t>
            </w:r>
          </w:p>
        </w:tc>
        <w:tc>
          <w:tcPr>
            <w:tcW w:w="4239" w:type="dxa"/>
            <w:shd w:val="clear" w:color="auto" w:fill="auto"/>
          </w:tcPr>
          <w:p w:rsidR="000103A3" w:rsidRPr="008E75D7" w:rsidRDefault="000103A3" w:rsidP="000103A3">
            <w:pPr>
              <w:widowControl/>
              <w:tabs>
                <w:tab w:val="left" w:pos="90"/>
              </w:tabs>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60 точки</w:t>
            </w:r>
          </w:p>
        </w:tc>
      </w:tr>
    </w:tbl>
    <w:p w:rsidR="000103A3" w:rsidRPr="008E75D7" w:rsidRDefault="000103A3" w:rsidP="000103A3">
      <w:pPr>
        <w:widowControl/>
        <w:autoSpaceDE/>
        <w:autoSpaceDN/>
        <w:adjustRightInd/>
        <w:spacing w:line="293" w:lineRule="exact"/>
        <w:jc w:val="both"/>
        <w:rPr>
          <w:rFonts w:asciiTheme="majorHAnsi" w:hAnsiTheme="majorHAnsi"/>
          <w:color w:val="000000"/>
          <w:sz w:val="24"/>
          <w:szCs w:val="24"/>
          <w:lang w:val="bg-BG" w:eastAsia="bg-BG"/>
        </w:rPr>
      </w:pPr>
      <w:r w:rsidRPr="008E75D7">
        <w:rPr>
          <w:rFonts w:asciiTheme="majorHAnsi" w:hAnsiTheme="majorHAnsi"/>
          <w:color w:val="000000"/>
          <w:sz w:val="24"/>
          <w:szCs w:val="24"/>
          <w:lang w:val="bg-BG" w:eastAsia="bg-BG"/>
        </w:rPr>
        <w:lastRenderedPageBreak/>
        <w:t xml:space="preserve">В колона 1 са посочени определените показатели с техните обозначения; в колона 2 са посочени максимално възможният брой точки. </w:t>
      </w:r>
    </w:p>
    <w:p w:rsidR="000103A3" w:rsidRPr="008E75D7" w:rsidRDefault="000103A3" w:rsidP="000103A3">
      <w:pPr>
        <w:widowControl/>
        <w:autoSpaceDE/>
        <w:autoSpaceDN/>
        <w:adjustRightInd/>
        <w:spacing w:line="293" w:lineRule="exact"/>
        <w:jc w:val="both"/>
        <w:rPr>
          <w:rFonts w:asciiTheme="majorHAnsi" w:hAnsiTheme="majorHAnsi"/>
          <w:color w:val="000000"/>
          <w:sz w:val="24"/>
          <w:szCs w:val="24"/>
          <w:lang w:val="bg-BG" w:eastAsia="bg-BG"/>
        </w:rPr>
      </w:pPr>
      <w:r w:rsidRPr="008E75D7">
        <w:rPr>
          <w:rFonts w:asciiTheme="majorHAnsi" w:hAnsiTheme="majorHAnsi"/>
          <w:color w:val="000000"/>
          <w:sz w:val="24"/>
          <w:szCs w:val="24"/>
          <w:lang w:val="bg-BG" w:eastAsia="bg-BG"/>
        </w:rPr>
        <w:t>Указания за определяне на оценката по всеки показател:</w:t>
      </w:r>
    </w:p>
    <w:p w:rsidR="000103A3" w:rsidRPr="008E75D7" w:rsidRDefault="000103A3" w:rsidP="000103A3">
      <w:pPr>
        <w:widowControl/>
        <w:autoSpaceDE/>
        <w:autoSpaceDN/>
        <w:adjustRightInd/>
        <w:spacing w:line="293" w:lineRule="exact"/>
        <w:jc w:val="both"/>
        <w:rPr>
          <w:rFonts w:asciiTheme="majorHAnsi" w:hAnsiTheme="majorHAnsi"/>
          <w:color w:val="000000"/>
          <w:sz w:val="24"/>
          <w:szCs w:val="24"/>
          <w:lang w:val="bg-BG" w:eastAsia="bg-BG"/>
        </w:rPr>
      </w:pPr>
      <w:r w:rsidRPr="008E75D7">
        <w:rPr>
          <w:rFonts w:asciiTheme="majorHAnsi" w:hAnsiTheme="majorHAnsi"/>
          <w:color w:val="000000"/>
          <w:sz w:val="24"/>
          <w:szCs w:val="24"/>
          <w:lang w:val="bg-BG" w:eastAsia="bg-BG"/>
        </w:rPr>
        <w:t xml:space="preserve">Показател 1 – „Финансова оценка”- ФО, с максимален брой точки - 40. </w:t>
      </w:r>
    </w:p>
    <w:p w:rsidR="000103A3" w:rsidRPr="008E75D7" w:rsidRDefault="000103A3" w:rsidP="000103A3">
      <w:pPr>
        <w:widowControl/>
        <w:autoSpaceDE/>
        <w:autoSpaceDN/>
        <w:adjustRightInd/>
        <w:ind w:firstLine="426"/>
        <w:jc w:val="both"/>
        <w:rPr>
          <w:rFonts w:asciiTheme="majorHAnsi" w:hAnsiTheme="majorHAnsi"/>
          <w:sz w:val="24"/>
          <w:szCs w:val="24"/>
          <w:lang w:val="ru-RU" w:eastAsia="bg-BG"/>
        </w:rPr>
      </w:pPr>
      <w:r w:rsidRPr="008E75D7">
        <w:rPr>
          <w:rFonts w:asciiTheme="majorHAnsi" w:hAnsiTheme="majorHAnsi"/>
          <w:b/>
          <w:i/>
          <w:sz w:val="24"/>
          <w:szCs w:val="24"/>
          <w:lang w:val="bg-BG" w:eastAsia="bg-BG"/>
        </w:rPr>
        <w:t xml:space="preserve"> </w:t>
      </w:r>
      <w:r w:rsidRPr="008E75D7">
        <w:rPr>
          <w:rFonts w:asciiTheme="majorHAnsi" w:hAnsiTheme="majorHAnsi"/>
          <w:sz w:val="24"/>
          <w:szCs w:val="24"/>
          <w:lang w:val="ru-RU" w:eastAsia="bg-BG"/>
        </w:rPr>
        <w:t xml:space="preserve">Ценовите предложения се проверяват, за да се установи, </w:t>
      </w:r>
      <w:proofErr w:type="gramStart"/>
      <w:r w:rsidRPr="008E75D7">
        <w:rPr>
          <w:rFonts w:asciiTheme="majorHAnsi" w:hAnsiTheme="majorHAnsi"/>
          <w:sz w:val="24"/>
          <w:szCs w:val="24"/>
          <w:lang w:val="ru-RU" w:eastAsia="bg-BG"/>
        </w:rPr>
        <w:t>че са</w:t>
      </w:r>
      <w:proofErr w:type="gramEnd"/>
      <w:r w:rsidRPr="008E75D7">
        <w:rPr>
          <w:rFonts w:asciiTheme="majorHAnsi" w:hAnsiTheme="majorHAnsi"/>
          <w:sz w:val="24"/>
          <w:szCs w:val="24"/>
          <w:lang w:val="ru-RU" w:eastAsia="bg-BG"/>
        </w:rPr>
        <w:t xml:space="preserve"> подготвени и представени в съответствие с изискванията на документацията за участие в процедурата. </w:t>
      </w:r>
      <w:proofErr w:type="gramStart"/>
      <w:r w:rsidRPr="008E75D7">
        <w:rPr>
          <w:rFonts w:asciiTheme="majorHAnsi" w:hAnsiTheme="majorHAnsi"/>
          <w:sz w:val="24"/>
          <w:szCs w:val="24"/>
          <w:lang w:val="ru-RU" w:eastAsia="bg-BG"/>
        </w:rPr>
        <w:t>При</w:t>
      </w:r>
      <w:proofErr w:type="gramEnd"/>
      <w:r w:rsidRPr="008E75D7">
        <w:rPr>
          <w:rFonts w:asciiTheme="majorHAnsi" w:hAnsiTheme="majorHAnsi"/>
          <w:sz w:val="24"/>
          <w:szCs w:val="24"/>
          <w:lang w:val="ru-RU" w:eastAsia="bg-BG"/>
        </w:rPr>
        <w:t xml:space="preserve"> различия между сумите, изразени с цифри и думи, за вярно се приема словесното изражение на сумата.</w:t>
      </w:r>
    </w:p>
    <w:p w:rsidR="000103A3" w:rsidRPr="008E75D7" w:rsidRDefault="000103A3" w:rsidP="000103A3">
      <w:pPr>
        <w:widowControl/>
        <w:autoSpaceDE/>
        <w:autoSpaceDN/>
        <w:adjustRightInd/>
        <w:ind w:firstLine="426"/>
        <w:jc w:val="both"/>
        <w:rPr>
          <w:rFonts w:asciiTheme="majorHAnsi" w:hAnsiTheme="majorHAnsi"/>
          <w:sz w:val="24"/>
          <w:szCs w:val="24"/>
          <w:lang w:eastAsia="bg-BG"/>
        </w:rPr>
      </w:pPr>
      <w:r w:rsidRPr="008E75D7">
        <w:rPr>
          <w:rFonts w:asciiTheme="majorHAnsi" w:hAnsiTheme="majorHAnsi"/>
          <w:sz w:val="24"/>
          <w:szCs w:val="24"/>
          <w:lang w:val="ru-RU" w:eastAsia="bg-BG"/>
        </w:rPr>
        <w:t xml:space="preserve">Оценката по показател </w:t>
      </w:r>
      <w:r w:rsidRPr="008E75D7">
        <w:rPr>
          <w:rFonts w:asciiTheme="majorHAnsi" w:hAnsiTheme="majorHAnsi"/>
          <w:b/>
          <w:bCs/>
          <w:sz w:val="24"/>
          <w:szCs w:val="24"/>
          <w:lang w:val="bg-BG" w:eastAsia="bg-BG"/>
        </w:rPr>
        <w:t>– „Финансова оценка”- ФО</w:t>
      </w:r>
      <w:r w:rsidRPr="008E75D7">
        <w:rPr>
          <w:rFonts w:asciiTheme="majorHAnsi" w:hAnsiTheme="majorHAnsi"/>
          <w:b/>
          <w:bCs/>
          <w:sz w:val="24"/>
          <w:szCs w:val="24"/>
          <w:lang w:val="ru-RU" w:eastAsia="bg-BG"/>
        </w:rPr>
        <w:t xml:space="preserve"> </w:t>
      </w:r>
      <w:proofErr w:type="gramStart"/>
      <w:r w:rsidRPr="008E75D7">
        <w:rPr>
          <w:rFonts w:asciiTheme="majorHAnsi" w:hAnsiTheme="majorHAnsi"/>
          <w:sz w:val="24"/>
          <w:szCs w:val="24"/>
          <w:lang w:val="ru-RU" w:eastAsia="bg-BG"/>
        </w:rPr>
        <w:t>на</w:t>
      </w:r>
      <w:proofErr w:type="gramEnd"/>
      <w:r w:rsidRPr="008E75D7">
        <w:rPr>
          <w:rFonts w:asciiTheme="majorHAnsi" w:hAnsiTheme="majorHAnsi"/>
          <w:sz w:val="24"/>
          <w:szCs w:val="24"/>
          <w:lang w:val="ru-RU" w:eastAsia="bg-BG"/>
        </w:rPr>
        <w:t xml:space="preserve"> всяко едно от предложенията се изчислява по следната формула: </w:t>
      </w:r>
    </w:p>
    <w:p w:rsidR="000103A3" w:rsidRPr="008E75D7" w:rsidRDefault="000103A3" w:rsidP="000103A3">
      <w:pPr>
        <w:widowControl/>
        <w:autoSpaceDE/>
        <w:autoSpaceDN/>
        <w:adjustRightInd/>
        <w:spacing w:after="120"/>
        <w:ind w:firstLine="425"/>
        <w:jc w:val="both"/>
        <w:rPr>
          <w:rFonts w:asciiTheme="majorHAnsi" w:hAnsiTheme="majorHAnsi"/>
          <w:b/>
          <w:sz w:val="24"/>
          <w:szCs w:val="24"/>
          <w:lang w:val="ru-RU" w:eastAsia="bg-BG"/>
        </w:rPr>
      </w:pPr>
      <w:r w:rsidRPr="008E75D7">
        <w:rPr>
          <w:rFonts w:asciiTheme="majorHAnsi" w:hAnsiTheme="majorHAnsi"/>
          <w:b/>
          <w:sz w:val="24"/>
          <w:szCs w:val="24"/>
          <w:lang w:val="ru-RU" w:eastAsia="bg-BG"/>
        </w:rPr>
        <w:t>ФО = Ц</w:t>
      </w:r>
      <w:r w:rsidRPr="008E75D7">
        <w:rPr>
          <w:rFonts w:asciiTheme="majorHAnsi" w:hAnsiTheme="majorHAnsi"/>
          <w:b/>
          <w:sz w:val="24"/>
          <w:szCs w:val="24"/>
          <w:lang w:eastAsia="bg-BG"/>
        </w:rPr>
        <w:t>min</w:t>
      </w:r>
      <w:r w:rsidRPr="008E75D7">
        <w:rPr>
          <w:rFonts w:asciiTheme="majorHAnsi" w:hAnsiTheme="majorHAnsi"/>
          <w:b/>
          <w:sz w:val="24"/>
          <w:szCs w:val="24"/>
          <w:lang w:val="ru-RU" w:eastAsia="bg-BG"/>
        </w:rPr>
        <w:t>/Ц</w:t>
      </w:r>
      <w:proofErr w:type="gramStart"/>
      <w:r w:rsidRPr="008E75D7">
        <w:rPr>
          <w:rFonts w:asciiTheme="majorHAnsi" w:hAnsiTheme="majorHAnsi"/>
          <w:b/>
          <w:sz w:val="24"/>
          <w:szCs w:val="24"/>
          <w:lang w:eastAsia="bg-BG"/>
        </w:rPr>
        <w:t>n</w:t>
      </w:r>
      <w:proofErr w:type="gramEnd"/>
      <w:r w:rsidRPr="008E75D7">
        <w:rPr>
          <w:rFonts w:asciiTheme="majorHAnsi" w:hAnsiTheme="majorHAnsi"/>
          <w:b/>
          <w:sz w:val="24"/>
          <w:szCs w:val="24"/>
          <w:lang w:val="ru-RU" w:eastAsia="bg-BG"/>
        </w:rPr>
        <w:t xml:space="preserve"> х 40</w:t>
      </w:r>
    </w:p>
    <w:p w:rsidR="000103A3" w:rsidRPr="008E75D7" w:rsidRDefault="000103A3" w:rsidP="000103A3">
      <w:pPr>
        <w:widowControl/>
        <w:autoSpaceDE/>
        <w:autoSpaceDN/>
        <w:adjustRightInd/>
        <w:spacing w:after="120"/>
        <w:ind w:firstLine="425"/>
        <w:jc w:val="both"/>
        <w:rPr>
          <w:rFonts w:asciiTheme="majorHAnsi" w:hAnsiTheme="majorHAnsi"/>
          <w:b/>
          <w:sz w:val="24"/>
          <w:szCs w:val="24"/>
          <w:lang w:val="ru-RU" w:eastAsia="bg-BG"/>
        </w:rPr>
      </w:pPr>
      <w:r w:rsidRPr="008E75D7">
        <w:rPr>
          <w:rFonts w:asciiTheme="majorHAnsi" w:hAnsiTheme="majorHAnsi"/>
          <w:b/>
          <w:sz w:val="24"/>
          <w:szCs w:val="24"/>
          <w:lang w:val="ru-RU" w:eastAsia="bg-BG"/>
        </w:rPr>
        <w:t>където:</w:t>
      </w:r>
    </w:p>
    <w:p w:rsidR="000103A3" w:rsidRPr="008E75D7" w:rsidRDefault="000103A3" w:rsidP="000103A3">
      <w:pPr>
        <w:widowControl/>
        <w:autoSpaceDE/>
        <w:autoSpaceDN/>
        <w:adjustRightInd/>
        <w:spacing w:after="120"/>
        <w:ind w:firstLine="425"/>
        <w:jc w:val="both"/>
        <w:rPr>
          <w:rFonts w:asciiTheme="majorHAnsi" w:hAnsiTheme="majorHAnsi"/>
          <w:sz w:val="24"/>
          <w:szCs w:val="24"/>
          <w:lang w:val="ru-RU" w:eastAsia="bg-BG"/>
        </w:rPr>
      </w:pPr>
      <w:r w:rsidRPr="008E75D7">
        <w:rPr>
          <w:rFonts w:asciiTheme="majorHAnsi" w:hAnsiTheme="majorHAnsi"/>
          <w:sz w:val="24"/>
          <w:szCs w:val="24"/>
          <w:lang w:val="ru-RU" w:eastAsia="bg-BG"/>
        </w:rPr>
        <w:t>Ц</w:t>
      </w:r>
      <w:r w:rsidRPr="008E75D7">
        <w:rPr>
          <w:rFonts w:asciiTheme="majorHAnsi" w:hAnsiTheme="majorHAnsi"/>
          <w:sz w:val="24"/>
          <w:szCs w:val="24"/>
          <w:lang w:eastAsia="bg-BG"/>
        </w:rPr>
        <w:t>min</w:t>
      </w:r>
      <w:r w:rsidRPr="008E75D7">
        <w:rPr>
          <w:rFonts w:asciiTheme="majorHAnsi" w:hAnsiTheme="majorHAnsi"/>
          <w:sz w:val="24"/>
          <w:szCs w:val="24"/>
          <w:lang w:val="ru-RU" w:eastAsia="bg-BG"/>
        </w:rPr>
        <w:t xml:space="preserve"> – минималната предложена цена сред всички допуснати </w:t>
      </w:r>
      <w:proofErr w:type="gramStart"/>
      <w:r w:rsidRPr="008E75D7">
        <w:rPr>
          <w:rFonts w:asciiTheme="majorHAnsi" w:hAnsiTheme="majorHAnsi"/>
          <w:sz w:val="24"/>
          <w:szCs w:val="24"/>
          <w:lang w:val="ru-RU" w:eastAsia="bg-BG"/>
        </w:rPr>
        <w:t>до</w:t>
      </w:r>
      <w:proofErr w:type="gramEnd"/>
      <w:r w:rsidRPr="008E75D7">
        <w:rPr>
          <w:rFonts w:asciiTheme="majorHAnsi" w:hAnsiTheme="majorHAnsi"/>
          <w:sz w:val="24"/>
          <w:szCs w:val="24"/>
          <w:lang w:val="ru-RU" w:eastAsia="bg-BG"/>
        </w:rPr>
        <w:t xml:space="preserve"> оценка оферти</w:t>
      </w:r>
    </w:p>
    <w:p w:rsidR="000103A3" w:rsidRPr="008E75D7" w:rsidRDefault="000103A3" w:rsidP="000103A3">
      <w:pPr>
        <w:widowControl/>
        <w:autoSpaceDE/>
        <w:autoSpaceDN/>
        <w:adjustRightInd/>
        <w:spacing w:after="120"/>
        <w:ind w:firstLine="425"/>
        <w:jc w:val="both"/>
        <w:rPr>
          <w:rFonts w:asciiTheme="majorHAnsi" w:hAnsiTheme="majorHAnsi"/>
          <w:sz w:val="24"/>
          <w:szCs w:val="24"/>
          <w:lang w:val="ru-RU" w:eastAsia="bg-BG"/>
        </w:rPr>
      </w:pPr>
      <w:r w:rsidRPr="008E75D7">
        <w:rPr>
          <w:rFonts w:asciiTheme="majorHAnsi" w:hAnsiTheme="majorHAnsi"/>
          <w:sz w:val="24"/>
          <w:szCs w:val="24"/>
          <w:lang w:val="ru-RU" w:eastAsia="bg-BG"/>
        </w:rPr>
        <w:t>Ц</w:t>
      </w:r>
      <w:proofErr w:type="gramStart"/>
      <w:r w:rsidRPr="008E75D7">
        <w:rPr>
          <w:rFonts w:asciiTheme="majorHAnsi" w:hAnsiTheme="majorHAnsi"/>
          <w:sz w:val="24"/>
          <w:szCs w:val="24"/>
          <w:lang w:eastAsia="bg-BG"/>
        </w:rPr>
        <w:t>n</w:t>
      </w:r>
      <w:proofErr w:type="gramEnd"/>
      <w:r w:rsidRPr="008E75D7">
        <w:rPr>
          <w:rFonts w:asciiTheme="majorHAnsi" w:hAnsiTheme="majorHAnsi"/>
          <w:sz w:val="24"/>
          <w:szCs w:val="24"/>
          <w:lang w:val="ru-RU" w:eastAsia="bg-BG"/>
        </w:rPr>
        <w:t xml:space="preserve"> – цената предложена в оценяваната оферта </w:t>
      </w:r>
    </w:p>
    <w:p w:rsidR="000103A3" w:rsidRPr="008E75D7" w:rsidRDefault="000103A3" w:rsidP="000103A3">
      <w:pPr>
        <w:widowControl/>
        <w:autoSpaceDE/>
        <w:autoSpaceDN/>
        <w:adjustRightInd/>
        <w:spacing w:after="120"/>
        <w:ind w:firstLine="425"/>
        <w:jc w:val="both"/>
        <w:rPr>
          <w:rFonts w:asciiTheme="majorHAnsi" w:hAnsiTheme="majorHAnsi"/>
          <w:sz w:val="24"/>
          <w:szCs w:val="24"/>
          <w:lang w:val="ru-RU" w:eastAsia="bg-BG"/>
        </w:rPr>
      </w:pPr>
      <w:r w:rsidRPr="008E75D7">
        <w:rPr>
          <w:rFonts w:asciiTheme="majorHAnsi" w:hAnsiTheme="majorHAnsi"/>
          <w:b/>
          <w:sz w:val="24"/>
          <w:szCs w:val="24"/>
          <w:lang w:val="ru-RU" w:eastAsia="bg-BG"/>
        </w:rPr>
        <w:t>ФО</w:t>
      </w:r>
      <w:r w:rsidRPr="008E75D7">
        <w:rPr>
          <w:rFonts w:asciiTheme="majorHAnsi" w:hAnsiTheme="majorHAnsi"/>
          <w:sz w:val="24"/>
          <w:szCs w:val="24"/>
          <w:lang w:val="ru-RU" w:eastAsia="bg-BG"/>
        </w:rPr>
        <w:t xml:space="preserve"> се изчислява до втория знак след десетичната запетая.  </w:t>
      </w:r>
    </w:p>
    <w:p w:rsidR="000103A3" w:rsidRPr="008E75D7" w:rsidRDefault="000103A3" w:rsidP="000103A3">
      <w:pPr>
        <w:widowControl/>
        <w:autoSpaceDE/>
        <w:autoSpaceDN/>
        <w:adjustRightInd/>
        <w:ind w:firstLine="426"/>
        <w:jc w:val="both"/>
        <w:rPr>
          <w:rFonts w:asciiTheme="majorHAnsi" w:hAnsiTheme="majorHAnsi"/>
          <w:b/>
          <w:sz w:val="24"/>
          <w:szCs w:val="24"/>
          <w:u w:val="single"/>
          <w:lang w:val="ru-RU" w:eastAsia="bg-BG"/>
        </w:rPr>
      </w:pPr>
      <w:proofErr w:type="gramStart"/>
      <w:r w:rsidRPr="008E75D7">
        <w:rPr>
          <w:rFonts w:asciiTheme="majorHAnsi" w:hAnsiTheme="majorHAnsi"/>
          <w:b/>
          <w:sz w:val="24"/>
          <w:szCs w:val="24"/>
          <w:lang w:val="ru-RU" w:eastAsia="bg-BG"/>
        </w:rPr>
        <w:t>Резултатите на всеки участник по ФО ще се бъдат закръглени до втория знак след десетичната запетая.</w:t>
      </w:r>
      <w:proofErr w:type="gramEnd"/>
    </w:p>
    <w:p w:rsidR="000103A3" w:rsidRPr="008E75D7" w:rsidRDefault="000103A3" w:rsidP="000103A3">
      <w:pPr>
        <w:widowControl/>
        <w:autoSpaceDE/>
        <w:autoSpaceDN/>
        <w:adjustRightInd/>
        <w:ind w:firstLine="426"/>
        <w:jc w:val="both"/>
        <w:rPr>
          <w:rFonts w:asciiTheme="majorHAnsi" w:hAnsiTheme="majorHAnsi"/>
          <w:b/>
          <w:sz w:val="24"/>
          <w:szCs w:val="24"/>
          <w:lang w:val="bg-BG" w:eastAsia="bg-BG"/>
        </w:rPr>
      </w:pPr>
    </w:p>
    <w:p w:rsidR="000103A3" w:rsidRPr="008E75D7" w:rsidRDefault="000103A3" w:rsidP="000103A3">
      <w:pPr>
        <w:widowControl/>
        <w:autoSpaceDE/>
        <w:autoSpaceDN/>
        <w:adjustRightInd/>
        <w:ind w:firstLine="284"/>
        <w:jc w:val="both"/>
        <w:rPr>
          <w:rFonts w:asciiTheme="majorHAnsi" w:hAnsiTheme="majorHAnsi"/>
          <w:color w:val="000000"/>
          <w:sz w:val="24"/>
          <w:szCs w:val="24"/>
          <w:lang w:val="bg-BG" w:eastAsia="bg-BG"/>
        </w:rPr>
      </w:pPr>
      <w:r w:rsidRPr="008E75D7">
        <w:rPr>
          <w:rFonts w:asciiTheme="majorHAnsi" w:hAnsiTheme="majorHAnsi"/>
          <w:b/>
          <w:i/>
          <w:sz w:val="24"/>
          <w:szCs w:val="24"/>
          <w:lang w:val="bg-BG" w:eastAsia="bg-BG"/>
        </w:rPr>
        <w:t xml:space="preserve">   </w:t>
      </w:r>
      <w:r w:rsidRPr="008E75D7">
        <w:rPr>
          <w:rFonts w:asciiTheme="majorHAnsi" w:hAnsiTheme="majorHAnsi"/>
          <w:color w:val="000000"/>
          <w:sz w:val="24"/>
          <w:szCs w:val="24"/>
          <w:lang w:val="bg-BG" w:eastAsia="bg-BG"/>
        </w:rPr>
        <w:t>Показател 2 - „Техническа оценка” - ТО с максимален брой точки – 60</w:t>
      </w:r>
    </w:p>
    <w:p w:rsidR="000103A3" w:rsidRPr="008E75D7" w:rsidRDefault="000103A3" w:rsidP="000103A3">
      <w:pPr>
        <w:widowControl/>
        <w:autoSpaceDE/>
        <w:autoSpaceDN/>
        <w:adjustRightInd/>
        <w:jc w:val="both"/>
        <w:rPr>
          <w:rFonts w:asciiTheme="majorHAnsi" w:hAnsiTheme="majorHAnsi"/>
          <w:color w:val="000000"/>
          <w:sz w:val="24"/>
          <w:szCs w:val="24"/>
          <w:lang w:val="bg-BG" w:eastAsia="bg-BG"/>
        </w:rPr>
      </w:pPr>
      <w:r w:rsidRPr="008E75D7">
        <w:rPr>
          <w:rFonts w:asciiTheme="majorHAnsi" w:hAnsiTheme="majorHAnsi"/>
          <w:color w:val="000000"/>
          <w:sz w:val="24"/>
          <w:szCs w:val="24"/>
          <w:u w:val="single"/>
          <w:lang w:val="bg-BG" w:eastAsia="bg-BG"/>
        </w:rPr>
        <w:t>Максималният брой точки съгласно методиката е 60.</w:t>
      </w:r>
    </w:p>
    <w:p w:rsidR="000103A3" w:rsidRPr="008E75D7" w:rsidRDefault="000103A3" w:rsidP="000103A3">
      <w:pPr>
        <w:widowControl/>
        <w:autoSpaceDE/>
        <w:autoSpaceDN/>
        <w:adjustRightInd/>
        <w:jc w:val="both"/>
        <w:rPr>
          <w:rFonts w:asciiTheme="majorHAnsi" w:hAnsiTheme="majorHAnsi"/>
          <w:b/>
          <w:color w:val="000000"/>
          <w:sz w:val="24"/>
          <w:szCs w:val="24"/>
          <w:lang w:val="bg-BG" w:eastAsia="bg-BG"/>
        </w:rPr>
      </w:pPr>
      <w:r w:rsidRPr="008E75D7">
        <w:rPr>
          <w:rFonts w:asciiTheme="majorHAnsi" w:hAnsiTheme="majorHAnsi"/>
          <w:b/>
          <w:color w:val="000000"/>
          <w:sz w:val="24"/>
          <w:szCs w:val="24"/>
          <w:lang w:val="bg-BG" w:eastAsia="bg-BG"/>
        </w:rPr>
        <w:t>Съдържание на техническото предложение (Т) и начин на формиране на неговата оценка.</w:t>
      </w:r>
    </w:p>
    <w:p w:rsidR="000103A3" w:rsidRPr="008E75D7" w:rsidRDefault="000103A3" w:rsidP="000103A3">
      <w:pPr>
        <w:widowControl/>
        <w:autoSpaceDE/>
        <w:autoSpaceDN/>
        <w:adjustRightInd/>
        <w:spacing w:line="293" w:lineRule="exact"/>
        <w:jc w:val="both"/>
        <w:rPr>
          <w:rFonts w:asciiTheme="majorHAnsi" w:hAnsiTheme="majorHAnsi"/>
          <w:color w:val="000000"/>
          <w:sz w:val="24"/>
          <w:szCs w:val="24"/>
          <w:lang w:val="bg-BG" w:eastAsia="bg-BG"/>
        </w:rPr>
      </w:pPr>
      <w:r w:rsidRPr="008E75D7">
        <w:rPr>
          <w:rFonts w:asciiTheme="majorHAnsi" w:hAnsiTheme="majorHAnsi"/>
          <w:color w:val="000000"/>
          <w:sz w:val="24"/>
          <w:szCs w:val="24"/>
          <w:lang w:val="bg-BG" w:eastAsia="bg-BG"/>
        </w:rPr>
        <w:t>Техническото предложение представлява концепция за разпределение на необходимия човешки и технически ресурс за изпълнение на заданието</w:t>
      </w:r>
      <w:r w:rsidRPr="008E75D7">
        <w:rPr>
          <w:rFonts w:asciiTheme="majorHAnsi" w:hAnsiTheme="majorHAnsi"/>
          <w:color w:val="000000"/>
          <w:sz w:val="24"/>
          <w:szCs w:val="24"/>
          <w:lang w:eastAsia="bg-BG"/>
        </w:rPr>
        <w:t xml:space="preserve">, </w:t>
      </w:r>
      <w:r w:rsidRPr="008E75D7">
        <w:rPr>
          <w:rFonts w:asciiTheme="majorHAnsi" w:hAnsiTheme="majorHAnsi"/>
          <w:color w:val="000000"/>
          <w:sz w:val="24"/>
          <w:szCs w:val="24"/>
          <w:lang w:val="bg-BG" w:eastAsia="bg-BG"/>
        </w:rPr>
        <w:t>респективно за постигане на целите на поръчката и трябва като минимум да покрива изискванията на Възложителя от техническото задание. Предложения, които не покриват изискванията на Възложителя, не подлежат на оценка и класиране.</w:t>
      </w:r>
    </w:p>
    <w:p w:rsidR="000103A3" w:rsidRPr="008E75D7" w:rsidRDefault="000103A3" w:rsidP="000103A3">
      <w:pPr>
        <w:widowControl/>
        <w:autoSpaceDE/>
        <w:autoSpaceDN/>
        <w:adjustRightInd/>
        <w:spacing w:line="293" w:lineRule="exact"/>
        <w:jc w:val="both"/>
        <w:rPr>
          <w:rFonts w:asciiTheme="majorHAnsi" w:hAnsiTheme="majorHAnsi"/>
          <w:sz w:val="24"/>
          <w:szCs w:val="24"/>
          <w:lang w:val="bg-BG" w:eastAsia="bg-BG"/>
        </w:rPr>
      </w:pPr>
      <w:r w:rsidRPr="008E75D7">
        <w:rPr>
          <w:rFonts w:asciiTheme="majorHAnsi" w:hAnsiTheme="majorHAnsi"/>
          <w:color w:val="000000"/>
          <w:sz w:val="24"/>
          <w:szCs w:val="24"/>
          <w:lang w:val="bg-BG" w:eastAsia="bg-BG"/>
        </w:rPr>
        <w:t>Препоръчително е концепцията на участника  да не надхвърля 20 стр.</w:t>
      </w:r>
    </w:p>
    <w:p w:rsidR="000103A3" w:rsidRPr="008E75D7" w:rsidRDefault="000103A3" w:rsidP="000103A3">
      <w:pPr>
        <w:widowControl/>
        <w:autoSpaceDE/>
        <w:autoSpaceDN/>
        <w:adjustRightInd/>
        <w:spacing w:line="293" w:lineRule="exact"/>
        <w:jc w:val="both"/>
        <w:rPr>
          <w:rFonts w:asciiTheme="majorHAnsi" w:eastAsia="Calibri" w:hAnsiTheme="majorHAnsi"/>
          <w:sz w:val="24"/>
          <w:szCs w:val="24"/>
          <w:lang w:val="bg-BG" w:eastAsia="bg-BG"/>
        </w:rPr>
      </w:pPr>
      <w:r w:rsidRPr="008E75D7">
        <w:rPr>
          <w:rFonts w:asciiTheme="majorHAnsi" w:eastAsia="Calibri" w:hAnsiTheme="majorHAnsi"/>
          <w:sz w:val="24"/>
          <w:szCs w:val="24"/>
          <w:lang w:val="bg-BG" w:eastAsia="bg-BG"/>
        </w:rPr>
        <w:t>Точките по показател ТО за всеки участник се изчисляват според таблицата по-долу:</w:t>
      </w:r>
    </w:p>
    <w:p w:rsidR="000103A3" w:rsidRPr="008E75D7" w:rsidRDefault="000103A3" w:rsidP="000103A3">
      <w:pPr>
        <w:widowControl/>
        <w:suppressAutoHyphens/>
        <w:autoSpaceDE/>
        <w:autoSpaceDN/>
        <w:adjustRightInd/>
        <w:rPr>
          <w:rFonts w:asciiTheme="majorHAnsi" w:hAnsiTheme="majorHAnsi"/>
          <w:sz w:val="24"/>
          <w:szCs w:val="24"/>
          <w:lang w:val="bg-B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6"/>
        <w:gridCol w:w="2268"/>
      </w:tblGrid>
      <w:tr w:rsidR="000103A3" w:rsidRPr="008E75D7" w:rsidTr="008E75D7">
        <w:trPr>
          <w:tblHeader/>
        </w:trPr>
        <w:tc>
          <w:tcPr>
            <w:tcW w:w="7196" w:type="dxa"/>
            <w:shd w:val="clear" w:color="auto" w:fill="D9D9D9"/>
          </w:tcPr>
          <w:p w:rsidR="000103A3" w:rsidRPr="008E75D7" w:rsidRDefault="000103A3" w:rsidP="000103A3">
            <w:pPr>
              <w:widowControl/>
              <w:autoSpaceDE/>
              <w:autoSpaceDN/>
              <w:adjustRightInd/>
              <w:jc w:val="center"/>
              <w:rPr>
                <w:rFonts w:asciiTheme="majorHAnsi" w:hAnsiTheme="majorHAnsi"/>
                <w:b/>
                <w:bCs/>
                <w:sz w:val="24"/>
                <w:szCs w:val="24"/>
                <w:lang w:val="bg-BG" w:eastAsia="bg-BG"/>
              </w:rPr>
            </w:pPr>
            <w:r w:rsidRPr="008E75D7">
              <w:rPr>
                <w:rFonts w:asciiTheme="majorHAnsi" w:hAnsiTheme="majorHAnsi"/>
                <w:b/>
                <w:bCs/>
                <w:sz w:val="24"/>
                <w:szCs w:val="24"/>
                <w:lang w:val="bg-BG" w:eastAsia="bg-BG"/>
              </w:rPr>
              <w:t>Критерий за оценка</w:t>
            </w:r>
          </w:p>
        </w:tc>
        <w:tc>
          <w:tcPr>
            <w:tcW w:w="2268" w:type="dxa"/>
            <w:shd w:val="clear" w:color="auto" w:fill="D9D9D9"/>
          </w:tcPr>
          <w:p w:rsidR="000103A3" w:rsidRPr="008E75D7" w:rsidRDefault="000103A3" w:rsidP="000103A3">
            <w:pPr>
              <w:widowControl/>
              <w:autoSpaceDE/>
              <w:autoSpaceDN/>
              <w:adjustRightInd/>
              <w:jc w:val="center"/>
              <w:rPr>
                <w:rFonts w:asciiTheme="majorHAnsi" w:hAnsiTheme="majorHAnsi"/>
                <w:b/>
                <w:bCs/>
                <w:sz w:val="24"/>
                <w:szCs w:val="24"/>
                <w:lang w:val="bg-BG" w:eastAsia="bg-BG"/>
              </w:rPr>
            </w:pPr>
            <w:r w:rsidRPr="008E75D7">
              <w:rPr>
                <w:rFonts w:asciiTheme="majorHAnsi" w:hAnsiTheme="majorHAnsi"/>
                <w:b/>
                <w:bCs/>
                <w:sz w:val="24"/>
                <w:szCs w:val="24"/>
                <w:lang w:val="bg-BG" w:eastAsia="bg-BG"/>
              </w:rPr>
              <w:t>Точки</w:t>
            </w:r>
          </w:p>
        </w:tc>
      </w:tr>
      <w:tr w:rsidR="000103A3" w:rsidRPr="008E75D7" w:rsidTr="008E75D7">
        <w:tc>
          <w:tcPr>
            <w:tcW w:w="7196" w:type="dxa"/>
            <w:shd w:val="clear" w:color="auto" w:fill="C2D69B"/>
          </w:tcPr>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Концепция за участника за постигане на целите на обществената поръчка</w:t>
            </w:r>
          </w:p>
        </w:tc>
        <w:tc>
          <w:tcPr>
            <w:tcW w:w="2268" w:type="dxa"/>
            <w:shd w:val="clear" w:color="auto" w:fill="C2D69B"/>
          </w:tcPr>
          <w:p w:rsidR="000103A3" w:rsidRPr="008E75D7" w:rsidRDefault="000103A3" w:rsidP="000103A3">
            <w:pPr>
              <w:widowControl/>
              <w:autoSpaceDE/>
              <w:autoSpaceDN/>
              <w:adjustRightInd/>
              <w:rPr>
                <w:rFonts w:asciiTheme="majorHAnsi" w:hAnsiTheme="majorHAnsi"/>
                <w:sz w:val="24"/>
                <w:szCs w:val="24"/>
                <w:lang w:val="bg-BG" w:eastAsia="bg-BG"/>
              </w:rPr>
            </w:pPr>
            <w:r w:rsidRPr="008E75D7">
              <w:rPr>
                <w:rFonts w:asciiTheme="majorHAnsi" w:hAnsiTheme="majorHAnsi"/>
                <w:sz w:val="24"/>
                <w:szCs w:val="24"/>
                <w:lang w:val="bg-BG" w:eastAsia="bg-BG"/>
              </w:rPr>
              <w:t>До 60 точки</w:t>
            </w:r>
          </w:p>
        </w:tc>
      </w:tr>
      <w:tr w:rsidR="000103A3" w:rsidRPr="008E75D7" w:rsidTr="008E75D7">
        <w:tc>
          <w:tcPr>
            <w:tcW w:w="7196" w:type="dxa"/>
          </w:tcPr>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 xml:space="preserve">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w:t>
            </w:r>
            <w:r w:rsidRPr="008E75D7">
              <w:rPr>
                <w:rFonts w:asciiTheme="majorHAnsi" w:hAnsiTheme="majorHAnsi"/>
                <w:sz w:val="24"/>
                <w:szCs w:val="24"/>
                <w:lang w:val="bg-BG" w:eastAsia="bg-BG"/>
              </w:rPr>
              <w:lastRenderedPageBreak/>
              <w:t>формиращи основните изисквания на Възложителя.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описал дейностите, които ще бъдат извършени при изпълнение предмета на обществената поръчка за постигане на поставените от възложителя цели, като посоченото от участника изпълнение предмета на поръчката преповтаря дословно техническата спецификация на Възложителя.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само е изброил ресурсите, с които разполага и експертите, които ще използва за изпълнение на поръчката, но не е</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посочил как посредством тях ще изпълни дейностите, предмет на</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поръчката.</w:t>
            </w:r>
          </w:p>
        </w:tc>
        <w:tc>
          <w:tcPr>
            <w:tcW w:w="2268" w:type="dxa"/>
          </w:tcPr>
          <w:p w:rsidR="000103A3" w:rsidRPr="008E75D7" w:rsidRDefault="000103A3" w:rsidP="000103A3">
            <w:pPr>
              <w:widowControl/>
              <w:autoSpaceDE/>
              <w:autoSpaceDN/>
              <w:adjustRightInd/>
              <w:rPr>
                <w:rFonts w:asciiTheme="majorHAnsi" w:hAnsiTheme="majorHAnsi"/>
                <w:sz w:val="24"/>
                <w:szCs w:val="24"/>
                <w:lang w:val="bg-BG" w:eastAsia="bg-BG"/>
              </w:rPr>
            </w:pPr>
            <w:r w:rsidRPr="008E75D7">
              <w:rPr>
                <w:rFonts w:asciiTheme="majorHAnsi" w:hAnsiTheme="majorHAnsi"/>
                <w:sz w:val="24"/>
                <w:szCs w:val="24"/>
                <w:lang w:val="bg-BG" w:eastAsia="bg-BG"/>
              </w:rPr>
              <w:lastRenderedPageBreak/>
              <w:t>10 точка</w:t>
            </w:r>
          </w:p>
        </w:tc>
      </w:tr>
      <w:tr w:rsidR="000103A3" w:rsidRPr="008E75D7" w:rsidTr="008E75D7">
        <w:tc>
          <w:tcPr>
            <w:tcW w:w="7196" w:type="dxa"/>
          </w:tcPr>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lastRenderedPageBreak/>
              <w:t>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формиращи основните изисквания на Възложителя.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описал всички дейности, които ще бъдат извършени при изпълнение предмета на обществената поръчка за постигане на поставените от възложителя цели, като е посочил конкретни мерки, които ще бъдат предприети за реализиране на всяка дейност.</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описал продуктите и услугите, които ще бъдат  представени на Възложителя.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посочил какво той предлага да извърши, без да</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повтаря дословно заданието на Възложителя, но е налице едно от</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следните условия: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 за част от дейностите не са посочени конкретни мерки, свързани с реализирането на съответната дейност</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 за част от дейностите не е ясна последователността и логическата връзка между тях</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Разпределението на различните ресурси при изпълнение на</w:t>
            </w:r>
          </w:p>
          <w:p w:rsidR="000103A3" w:rsidRPr="008E75D7" w:rsidRDefault="000103A3" w:rsidP="000103A3">
            <w:pPr>
              <w:widowControl/>
              <w:autoSpaceDE/>
              <w:autoSpaceDN/>
              <w:adjustRightInd/>
              <w:jc w:val="both"/>
              <w:rPr>
                <w:rFonts w:asciiTheme="majorHAnsi" w:hAnsiTheme="majorHAnsi"/>
                <w:sz w:val="24"/>
                <w:szCs w:val="24"/>
                <w:highlight w:val="yellow"/>
                <w:lang w:val="bg-BG" w:eastAsia="bg-BG"/>
              </w:rPr>
            </w:pPr>
            <w:r w:rsidRPr="008E75D7">
              <w:rPr>
                <w:rFonts w:asciiTheme="majorHAnsi" w:hAnsiTheme="majorHAnsi"/>
                <w:sz w:val="24"/>
                <w:szCs w:val="24"/>
                <w:lang w:val="bg-BG" w:eastAsia="bg-BG"/>
              </w:rPr>
              <w:t>дейностите, предмет на поръчката в основната си част е правилно, логично и отговаря на техническата спецификация. Разпределението на задачите и отговорностите между експертите в изпълнението на поръчката не са напълно адекватни и целесъобразни на представеното.</w:t>
            </w:r>
          </w:p>
        </w:tc>
        <w:tc>
          <w:tcPr>
            <w:tcW w:w="2268" w:type="dxa"/>
          </w:tcPr>
          <w:p w:rsidR="000103A3" w:rsidRPr="008E75D7" w:rsidRDefault="000103A3" w:rsidP="000103A3">
            <w:pPr>
              <w:widowControl/>
              <w:autoSpaceDE/>
              <w:autoSpaceDN/>
              <w:adjustRightInd/>
              <w:rPr>
                <w:rFonts w:asciiTheme="majorHAnsi" w:hAnsiTheme="majorHAnsi"/>
                <w:sz w:val="24"/>
                <w:szCs w:val="24"/>
                <w:lang w:val="bg-BG" w:eastAsia="bg-BG"/>
              </w:rPr>
            </w:pPr>
            <w:r w:rsidRPr="008E75D7">
              <w:rPr>
                <w:rFonts w:asciiTheme="majorHAnsi" w:hAnsiTheme="majorHAnsi"/>
                <w:sz w:val="24"/>
                <w:szCs w:val="24"/>
                <w:lang w:val="bg-BG" w:eastAsia="bg-BG"/>
              </w:rPr>
              <w:t>30 точки</w:t>
            </w:r>
          </w:p>
        </w:tc>
      </w:tr>
      <w:tr w:rsidR="000103A3" w:rsidRPr="008E75D7" w:rsidTr="008E75D7">
        <w:tc>
          <w:tcPr>
            <w:tcW w:w="7196" w:type="dxa"/>
          </w:tcPr>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 xml:space="preserve">Предложените технически параметри за подготовката на събитията от участника съответстват на техническите параметри, заложени в техническата спецификация, </w:t>
            </w:r>
            <w:r w:rsidRPr="008E75D7">
              <w:rPr>
                <w:rFonts w:asciiTheme="majorHAnsi" w:hAnsiTheme="majorHAnsi"/>
                <w:sz w:val="24"/>
                <w:szCs w:val="24"/>
                <w:lang w:val="bg-BG" w:eastAsia="bg-BG"/>
              </w:rPr>
              <w:lastRenderedPageBreak/>
              <w:t>формиращи основните изисквания на Възложителя.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описал всички дейности, които ще бъдат извършени при изпълнение предмета на обществената поръчка за постигане на поставените от възложителя цели, като е посочил конкретни мерки, които ще бъдат предприети за реализиране на всяка дейност.</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Участникът е посочил, какво конкретно той ще извърши при изпълнението на поръчката, без да преповтаря дословно техническата спецификация.</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Обяснена е логическата обвързаност между различните дейности и</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тяхната последователност.</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Посочени са продуктите и услугите, които ще бъдат доставени и предоставени на възложителя, като изброяването на тези продукти е обвързано с направеното описание на дейностите за изпълнение на поръчката.</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Разпределението на различните ресурси при изпълнение на дейностите, предмет на поръчката, е правилно, логично и отговаря на техническата спецификация. Разпределението на задачите и</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отговорностите между експертите в изпълнението на поръчката</w:t>
            </w:r>
          </w:p>
          <w:p w:rsidR="000103A3" w:rsidRPr="008E75D7" w:rsidRDefault="000103A3" w:rsidP="000103A3">
            <w:pPr>
              <w:widowControl/>
              <w:autoSpaceDE/>
              <w:autoSpaceDN/>
              <w:adjustRightInd/>
              <w:jc w:val="both"/>
              <w:rPr>
                <w:rFonts w:asciiTheme="majorHAnsi" w:hAnsiTheme="majorHAnsi"/>
                <w:sz w:val="24"/>
                <w:szCs w:val="24"/>
                <w:highlight w:val="yellow"/>
                <w:lang w:val="bg-BG" w:eastAsia="bg-BG"/>
              </w:rPr>
            </w:pPr>
            <w:r w:rsidRPr="008E75D7">
              <w:rPr>
                <w:rFonts w:asciiTheme="majorHAnsi" w:hAnsiTheme="majorHAnsi"/>
                <w:sz w:val="24"/>
                <w:szCs w:val="24"/>
                <w:lang w:val="bg-BG" w:eastAsia="bg-BG"/>
              </w:rPr>
              <w:t>са адекватни и целесъобразни на представеното.</w:t>
            </w:r>
          </w:p>
        </w:tc>
        <w:tc>
          <w:tcPr>
            <w:tcW w:w="2268" w:type="dxa"/>
          </w:tcPr>
          <w:p w:rsidR="000103A3" w:rsidRPr="008E75D7" w:rsidRDefault="000103A3" w:rsidP="000103A3">
            <w:pPr>
              <w:widowControl/>
              <w:autoSpaceDE/>
              <w:autoSpaceDN/>
              <w:adjustRightInd/>
              <w:rPr>
                <w:rFonts w:asciiTheme="majorHAnsi" w:hAnsiTheme="majorHAnsi"/>
                <w:sz w:val="24"/>
                <w:szCs w:val="24"/>
                <w:lang w:val="bg-BG" w:eastAsia="bg-BG"/>
              </w:rPr>
            </w:pPr>
            <w:r w:rsidRPr="008E75D7">
              <w:rPr>
                <w:rFonts w:asciiTheme="majorHAnsi" w:hAnsiTheme="majorHAnsi"/>
                <w:sz w:val="24"/>
                <w:szCs w:val="24"/>
                <w:lang w:val="bg-BG" w:eastAsia="bg-BG"/>
              </w:rPr>
              <w:lastRenderedPageBreak/>
              <w:t>60 точки</w:t>
            </w:r>
          </w:p>
        </w:tc>
      </w:tr>
      <w:tr w:rsidR="000103A3" w:rsidRPr="008E75D7" w:rsidTr="008E75D7">
        <w:tc>
          <w:tcPr>
            <w:tcW w:w="7196" w:type="dxa"/>
          </w:tcPr>
          <w:p w:rsidR="000103A3" w:rsidRPr="008E75D7" w:rsidRDefault="000103A3" w:rsidP="000103A3">
            <w:pPr>
              <w:widowControl/>
              <w:autoSpaceDE/>
              <w:autoSpaceDN/>
              <w:adjustRightInd/>
              <w:rPr>
                <w:rFonts w:asciiTheme="majorHAnsi" w:hAnsiTheme="majorHAnsi"/>
                <w:b/>
                <w:bCs/>
                <w:sz w:val="24"/>
                <w:szCs w:val="24"/>
                <w:u w:val="single"/>
                <w:lang w:val="bg-BG" w:eastAsia="bg-BG"/>
              </w:rPr>
            </w:pPr>
            <w:r w:rsidRPr="008E75D7">
              <w:rPr>
                <w:rFonts w:asciiTheme="majorHAnsi" w:hAnsiTheme="majorHAnsi"/>
                <w:b/>
                <w:bCs/>
                <w:sz w:val="24"/>
                <w:szCs w:val="24"/>
                <w:u w:val="single"/>
                <w:lang w:val="bg-BG" w:eastAsia="bg-BG"/>
              </w:rPr>
              <w:lastRenderedPageBreak/>
              <w:t>Обща оценка</w:t>
            </w:r>
          </w:p>
        </w:tc>
        <w:tc>
          <w:tcPr>
            <w:tcW w:w="2268" w:type="dxa"/>
          </w:tcPr>
          <w:p w:rsidR="000103A3" w:rsidRPr="008E75D7" w:rsidRDefault="000103A3" w:rsidP="000103A3">
            <w:pPr>
              <w:widowControl/>
              <w:autoSpaceDE/>
              <w:autoSpaceDN/>
              <w:adjustRightInd/>
              <w:rPr>
                <w:rFonts w:asciiTheme="majorHAnsi" w:hAnsiTheme="majorHAnsi"/>
                <w:b/>
                <w:bCs/>
                <w:sz w:val="24"/>
                <w:szCs w:val="24"/>
                <w:u w:val="single"/>
                <w:lang w:val="bg-BG" w:eastAsia="bg-BG"/>
              </w:rPr>
            </w:pPr>
            <w:r w:rsidRPr="008E75D7">
              <w:rPr>
                <w:rFonts w:asciiTheme="majorHAnsi" w:hAnsiTheme="majorHAnsi"/>
                <w:b/>
                <w:bCs/>
                <w:sz w:val="24"/>
                <w:szCs w:val="24"/>
                <w:u w:val="single"/>
                <w:lang w:val="bg-BG" w:eastAsia="bg-BG"/>
              </w:rPr>
              <w:t>До 60 точки</w:t>
            </w:r>
          </w:p>
        </w:tc>
      </w:tr>
    </w:tbl>
    <w:p w:rsidR="000103A3" w:rsidRPr="008E75D7" w:rsidRDefault="000103A3" w:rsidP="000103A3">
      <w:pPr>
        <w:adjustRightInd/>
        <w:spacing w:before="120" w:after="120"/>
        <w:jc w:val="both"/>
        <w:rPr>
          <w:rFonts w:asciiTheme="majorHAnsi" w:hAnsiTheme="majorHAnsi"/>
          <w:bCs/>
          <w:sz w:val="24"/>
          <w:szCs w:val="24"/>
          <w:lang w:val="bg-BG" w:eastAsia="bg-BG"/>
        </w:rPr>
      </w:pPr>
      <w:r w:rsidRPr="008E75D7">
        <w:rPr>
          <w:rFonts w:asciiTheme="majorHAnsi" w:hAnsiTheme="majorHAnsi"/>
          <w:b/>
          <w:bCs/>
          <w:sz w:val="24"/>
          <w:szCs w:val="24"/>
          <w:lang w:val="bg-BG" w:eastAsia="bg-BG"/>
        </w:rPr>
        <w:t xml:space="preserve">1. </w:t>
      </w:r>
      <w:r w:rsidRPr="008E75D7">
        <w:rPr>
          <w:rFonts w:asciiTheme="majorHAnsi" w:hAnsiTheme="majorHAnsi"/>
          <w:bCs/>
          <w:sz w:val="24"/>
          <w:szCs w:val="24"/>
          <w:lang w:val="bg-BG" w:eastAsia="bg-BG"/>
        </w:rPr>
        <w:t>Показателят представлява експертна оценка на техническото предложение на участника.</w:t>
      </w:r>
    </w:p>
    <w:p w:rsidR="000103A3" w:rsidRPr="008E75D7" w:rsidRDefault="000103A3" w:rsidP="000103A3">
      <w:pPr>
        <w:adjustRightInd/>
        <w:spacing w:before="120" w:after="120"/>
        <w:jc w:val="both"/>
        <w:rPr>
          <w:rFonts w:asciiTheme="majorHAnsi" w:hAnsiTheme="majorHAnsi"/>
          <w:bCs/>
          <w:sz w:val="24"/>
          <w:szCs w:val="24"/>
          <w:lang w:val="bg-BG" w:eastAsia="bg-BG"/>
        </w:rPr>
      </w:pPr>
      <w:r w:rsidRPr="008E75D7">
        <w:rPr>
          <w:rFonts w:asciiTheme="majorHAnsi" w:hAnsiTheme="majorHAnsi"/>
          <w:b/>
          <w:bCs/>
          <w:sz w:val="24"/>
          <w:szCs w:val="24"/>
          <w:lang w:val="bg-BG" w:eastAsia="bg-BG"/>
        </w:rPr>
        <w:t>2.</w:t>
      </w:r>
      <w:r w:rsidRPr="008E75D7">
        <w:rPr>
          <w:rFonts w:asciiTheme="majorHAnsi" w:hAnsiTheme="majorHAnsi"/>
          <w:bCs/>
          <w:sz w:val="24"/>
          <w:szCs w:val="24"/>
          <w:lang w:val="bg-BG" w:eastAsia="bg-BG"/>
        </w:rPr>
        <w:t xml:space="preserve"> В протоколите от своята работа, комисията излага мотивите си за поставената оценка по всеки един от елементите на експертната оценка, посочени в таблицата по-горе.</w:t>
      </w:r>
    </w:p>
    <w:p w:rsidR="000103A3" w:rsidRPr="008E75D7" w:rsidRDefault="000103A3" w:rsidP="000103A3">
      <w:pPr>
        <w:adjustRightInd/>
        <w:spacing w:before="120" w:after="120"/>
        <w:jc w:val="both"/>
        <w:rPr>
          <w:rFonts w:asciiTheme="majorHAnsi" w:hAnsiTheme="majorHAnsi"/>
          <w:bCs/>
          <w:sz w:val="24"/>
          <w:szCs w:val="24"/>
          <w:lang w:val="bg-BG" w:eastAsia="bg-BG"/>
        </w:rPr>
      </w:pPr>
      <w:r w:rsidRPr="008E75D7">
        <w:rPr>
          <w:rFonts w:asciiTheme="majorHAnsi" w:hAnsiTheme="majorHAnsi"/>
          <w:b/>
          <w:bCs/>
          <w:sz w:val="24"/>
          <w:szCs w:val="24"/>
          <w:lang w:val="bg-BG" w:eastAsia="bg-BG"/>
        </w:rPr>
        <w:t xml:space="preserve">3. </w:t>
      </w:r>
      <w:r w:rsidRPr="008E75D7">
        <w:rPr>
          <w:rFonts w:asciiTheme="majorHAnsi" w:hAnsiTheme="majorHAnsi"/>
          <w:bCs/>
          <w:sz w:val="24"/>
          <w:szCs w:val="24"/>
          <w:lang w:val="bg-BG" w:eastAsia="bg-BG"/>
        </w:rPr>
        <w:t xml:space="preserve">Участник, чиято техническа оферта не съдържа някой от елементите, посочени по-горе, се отстранява от участие в процедурата. </w:t>
      </w:r>
    </w:p>
    <w:p w:rsidR="000103A3" w:rsidRPr="008E75D7" w:rsidRDefault="000103A3" w:rsidP="000103A3">
      <w:pPr>
        <w:widowControl/>
        <w:autoSpaceDE/>
        <w:autoSpaceDN/>
        <w:adjustRightInd/>
        <w:jc w:val="both"/>
        <w:rPr>
          <w:rFonts w:asciiTheme="majorHAnsi" w:hAnsiTheme="majorHAnsi"/>
          <w:sz w:val="24"/>
          <w:szCs w:val="24"/>
          <w:lang w:val="bg-BG" w:eastAsia="bg-BG"/>
        </w:rPr>
      </w:pPr>
      <w:r w:rsidRPr="008E75D7">
        <w:rPr>
          <w:rFonts w:asciiTheme="majorHAnsi" w:hAnsiTheme="majorHAnsi"/>
          <w:sz w:val="24"/>
          <w:szCs w:val="24"/>
          <w:lang w:val="bg-BG" w:eastAsia="bg-BG"/>
        </w:rPr>
        <w:t xml:space="preserve">На първо място ще бъде класиран участникът, получил най-висока стойност на </w:t>
      </w:r>
      <w:r w:rsidRPr="008E75D7">
        <w:rPr>
          <w:rFonts w:asciiTheme="majorHAnsi" w:hAnsiTheme="majorHAnsi"/>
          <w:b/>
          <w:sz w:val="24"/>
          <w:szCs w:val="24"/>
          <w:lang w:val="bg-BG" w:eastAsia="bg-BG"/>
        </w:rPr>
        <w:t>КО</w:t>
      </w:r>
      <w:r w:rsidRPr="008E75D7">
        <w:rPr>
          <w:rFonts w:asciiTheme="majorHAnsi" w:hAnsiTheme="majorHAnsi"/>
          <w:sz w:val="24"/>
          <w:szCs w:val="24"/>
          <w:lang w:val="bg-BG" w:eastAsia="bg-BG"/>
        </w:rPr>
        <w:t>, като максималната стойност на оценката е 100 точки.</w:t>
      </w:r>
    </w:p>
    <w:p w:rsidR="000103A3" w:rsidRPr="008E75D7" w:rsidRDefault="000103A3" w:rsidP="000103A3">
      <w:pPr>
        <w:pStyle w:val="aa"/>
        <w:ind w:left="1003"/>
        <w:jc w:val="both"/>
        <w:rPr>
          <w:rFonts w:asciiTheme="majorHAnsi" w:hAnsiTheme="majorHAnsi"/>
          <w:sz w:val="24"/>
          <w:szCs w:val="24"/>
          <w:lang w:val="bg-BG"/>
        </w:rPr>
      </w:pP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Необичайно благоприятни оферти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w:t>
      </w:r>
      <w:r w:rsidRPr="0020255C">
        <w:rPr>
          <w:rFonts w:asciiTheme="majorHAnsi" w:hAnsiTheme="majorHAnsi"/>
          <w:color w:val="000000"/>
          <w:sz w:val="24"/>
          <w:szCs w:val="24"/>
          <w:lang w:val="bg-BG" w:eastAsia="bg-BG"/>
        </w:rPr>
        <w:softHyphen/>
        <w:t xml:space="preserve">ва подробна писмена обосновка за начина на </w:t>
      </w:r>
      <w:r w:rsidRPr="0020255C">
        <w:rPr>
          <w:rFonts w:asciiTheme="majorHAnsi" w:hAnsiTheme="majorHAnsi"/>
          <w:color w:val="000000"/>
          <w:sz w:val="24"/>
          <w:szCs w:val="24"/>
          <w:lang w:val="bg-BG" w:eastAsia="bg-BG"/>
        </w:rPr>
        <w:lastRenderedPageBreak/>
        <w:t>неговото образуване, която се представя в 5-дневен срок от получаване на искането. Обосновката може да се отнася до: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1. </w:t>
      </w:r>
      <w:r w:rsidR="009B5993">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икономическите особености на производствения процес, на предоставяните услуги или на строителния метод;</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оригиналност на предложеното от участника решение по отношение на строителството, доставките или услугите;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4. </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спазването на задълженията по чл. 115  от ЗОП;</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5. </w:t>
      </w:r>
      <w:r w:rsidR="003D3BD5">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възможността участникът да получи държавна помощ.</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Получената обосновка се оценява по отношение на нейната пълнота и обективност относно посочените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чл.115 от ЗОП.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20255C" w:rsidRPr="0020255C" w:rsidRDefault="0020255C" w:rsidP="0020255C">
      <w:pPr>
        <w:keepNext/>
        <w:widowControl/>
        <w:autoSpaceDE/>
        <w:autoSpaceDN/>
        <w:adjustRightInd/>
        <w:spacing w:after="28" w:line="268" w:lineRule="auto"/>
        <w:textAlignment w:val="center"/>
        <w:rPr>
          <w:rFonts w:asciiTheme="majorHAnsi" w:hAnsiTheme="majorHAnsi"/>
          <w:sz w:val="24"/>
          <w:szCs w:val="24"/>
          <w:lang w:val="bg-BG" w:eastAsia="bg-BG"/>
        </w:rPr>
      </w:pPr>
      <w:r w:rsidRPr="0020255C">
        <w:rPr>
          <w:rFonts w:asciiTheme="majorHAnsi" w:hAnsiTheme="majorHAnsi"/>
          <w:i/>
          <w:iCs/>
          <w:color w:val="000000"/>
          <w:sz w:val="24"/>
          <w:szCs w:val="24"/>
          <w:lang w:val="bg-BG" w:eastAsia="bg-BG"/>
        </w:rPr>
        <w:t>Заявяване на участие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При изготвяне на офертата всеки участник трябва да се придържа точно към обявените от възложителя условия.</w:t>
      </w:r>
      <w:r w:rsidR="00007F3A">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 xml:space="preserve">До изтичането на срока за подаване </w:t>
      </w:r>
      <w:r w:rsidR="00007F3A">
        <w:rPr>
          <w:rFonts w:asciiTheme="majorHAnsi" w:hAnsiTheme="majorHAnsi"/>
          <w:color w:val="000000"/>
          <w:sz w:val="24"/>
          <w:szCs w:val="24"/>
          <w:lang w:val="bg-BG" w:eastAsia="bg-BG"/>
        </w:rPr>
        <w:t xml:space="preserve">  на о</w:t>
      </w:r>
      <w:r w:rsidRPr="0020255C">
        <w:rPr>
          <w:rFonts w:asciiTheme="majorHAnsi" w:hAnsiTheme="majorHAnsi"/>
          <w:color w:val="000000"/>
          <w:sz w:val="24"/>
          <w:szCs w:val="24"/>
          <w:lang w:val="bg-BG" w:eastAsia="bg-BG"/>
        </w:rPr>
        <w:t xml:space="preserve">фертите всеки  участник може да промени, да допълни или да оттегли заявлението или офертата си.  Всеки участник в процедура за възлагане на обществена поръчка има право да представи само една оферта. Лице, което участва в обединение или е дало съгласие да бъде подизпълнител на друг кандидат или участник, не може да подава самостоятелно оферта. В процедура за възлагане на обществена поръчка едно физическо или юридическо лице може да </w:t>
      </w:r>
      <w:r w:rsidRPr="0020255C">
        <w:rPr>
          <w:rFonts w:asciiTheme="majorHAnsi" w:hAnsiTheme="majorHAnsi"/>
          <w:color w:val="000000"/>
          <w:sz w:val="24"/>
          <w:szCs w:val="24"/>
          <w:lang w:val="bg-BG" w:eastAsia="bg-BG"/>
        </w:rPr>
        <w:lastRenderedPageBreak/>
        <w:t xml:space="preserve">участва само в едно обединение. Свързани лица не могат да бъдат самостоятелни кандидати или участници в една и съща процедура. </w:t>
      </w:r>
    </w:p>
    <w:p w:rsidR="00FF0C63" w:rsidRDefault="00FF0C63" w:rsidP="00007305">
      <w:pPr>
        <w:widowControl/>
        <w:autoSpaceDE/>
        <w:autoSpaceDN/>
        <w:adjustRightInd/>
        <w:jc w:val="both"/>
        <w:rPr>
          <w:rFonts w:asciiTheme="majorHAnsi" w:hAnsiTheme="majorHAnsi"/>
          <w:b/>
          <w:color w:val="000000"/>
          <w:sz w:val="24"/>
          <w:szCs w:val="24"/>
          <w:lang w:val="bg-BG" w:eastAsia="bg-BG"/>
        </w:rPr>
      </w:pPr>
    </w:p>
    <w:p w:rsidR="00007305" w:rsidRPr="00FF0C63" w:rsidRDefault="00B4495D" w:rsidP="000301F7">
      <w:pPr>
        <w:widowControl/>
        <w:autoSpaceDE/>
        <w:autoSpaceDN/>
        <w:adjustRightInd/>
        <w:jc w:val="both"/>
        <w:rPr>
          <w:rFonts w:asciiTheme="majorHAnsi" w:hAnsiTheme="majorHAnsi"/>
          <w:iCs/>
          <w:color w:val="000000"/>
          <w:sz w:val="24"/>
          <w:szCs w:val="24"/>
          <w:lang w:val="bg-BG" w:eastAsia="bg-BG"/>
        </w:rPr>
      </w:pPr>
      <w:r w:rsidRPr="0020255C">
        <w:rPr>
          <w:rFonts w:asciiTheme="majorHAnsi" w:hAnsiTheme="majorHAnsi"/>
          <w:b/>
          <w:color w:val="000000"/>
          <w:sz w:val="24"/>
          <w:szCs w:val="24"/>
          <w:lang w:val="bg-BG" w:eastAsia="bg-BG"/>
        </w:rPr>
        <w:t xml:space="preserve">ОФЕРТА </w:t>
      </w:r>
      <w:r w:rsidR="009F0932">
        <w:rPr>
          <w:rFonts w:asciiTheme="majorHAnsi" w:hAnsiTheme="majorHAnsi"/>
          <w:b/>
          <w:color w:val="000000"/>
          <w:sz w:val="24"/>
          <w:szCs w:val="24"/>
          <w:lang w:val="bg-BG" w:eastAsia="bg-BG"/>
        </w:rPr>
        <w:t>ЗА УЧАСТИЕ</w:t>
      </w:r>
      <w:r w:rsidRPr="0020255C">
        <w:rPr>
          <w:rFonts w:asciiTheme="majorHAnsi" w:hAnsiTheme="majorHAnsi"/>
          <w:b/>
          <w:color w:val="000000"/>
          <w:sz w:val="24"/>
          <w:szCs w:val="24"/>
          <w:lang w:val="bg-BG" w:eastAsia="bg-BG"/>
        </w:rPr>
        <w:t>:</w:t>
      </w:r>
      <w:r w:rsidR="006564EC">
        <w:rPr>
          <w:rFonts w:asciiTheme="majorHAnsi" w:hAnsiTheme="majorHAnsi"/>
          <w:b/>
          <w:color w:val="000000"/>
          <w:sz w:val="24"/>
          <w:szCs w:val="24"/>
          <w:lang w:val="bg-BG" w:eastAsia="bg-BG"/>
        </w:rPr>
        <w:t xml:space="preserve"> </w:t>
      </w:r>
      <w:r w:rsidR="00007305" w:rsidRPr="00FF0C63">
        <w:rPr>
          <w:rFonts w:asciiTheme="majorHAnsi" w:hAnsiTheme="majorHAnsi"/>
          <w:iCs/>
          <w:color w:val="000000"/>
          <w:sz w:val="24"/>
          <w:szCs w:val="24"/>
          <w:lang w:val="bg-BG" w:eastAsia="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 Върху опаковката участникът посочва:</w:t>
      </w:r>
      <w:r w:rsidR="006564EC">
        <w:rPr>
          <w:rFonts w:asciiTheme="majorHAnsi" w:hAnsiTheme="majorHAnsi"/>
          <w:iCs/>
          <w:color w:val="000000"/>
          <w:sz w:val="24"/>
          <w:szCs w:val="24"/>
          <w:lang w:val="bg-BG" w:eastAsia="bg-BG"/>
        </w:rPr>
        <w:t xml:space="preserve"> </w:t>
      </w:r>
      <w:r w:rsidR="00007305" w:rsidRPr="002668D9">
        <w:rPr>
          <w:rFonts w:asciiTheme="majorHAnsi" w:hAnsiTheme="majorHAnsi"/>
          <w:iCs/>
          <w:color w:val="000000"/>
          <w:sz w:val="24"/>
          <w:szCs w:val="24"/>
          <w:lang w:val="bg-BG" w:eastAsia="bg-BG"/>
        </w:rPr>
        <w:t>наименованието на  участника, включително участниците в обединението, когато е приложимо;</w:t>
      </w:r>
      <w:r w:rsidR="002668D9">
        <w:rPr>
          <w:rFonts w:asciiTheme="majorHAnsi" w:hAnsiTheme="majorHAnsi"/>
          <w:iCs/>
          <w:color w:val="000000"/>
          <w:sz w:val="24"/>
          <w:szCs w:val="24"/>
          <w:lang w:val="bg-BG" w:eastAsia="bg-BG"/>
        </w:rPr>
        <w:t xml:space="preserve"> </w:t>
      </w:r>
      <w:r w:rsidR="00007305" w:rsidRPr="002668D9">
        <w:rPr>
          <w:rFonts w:asciiTheme="majorHAnsi" w:hAnsiTheme="majorHAnsi"/>
          <w:iCs/>
          <w:color w:val="000000"/>
          <w:sz w:val="24"/>
          <w:szCs w:val="24"/>
          <w:lang w:val="bg-BG" w:eastAsia="bg-BG"/>
        </w:rPr>
        <w:t>адрес за кореспонденция, телефон и по възможност – факс и електронен адрес;</w:t>
      </w:r>
      <w:r w:rsidR="002668D9">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наименованието на поръчката, а когато е приложимо – и обособените позиции, за които се подават документите.</w:t>
      </w:r>
      <w:r w:rsidR="00B84076">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ППЗОП.Съдържание на ОПАКОВКАТА – документи и образци:</w:t>
      </w:r>
      <w:r w:rsidR="00AF4D6F">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а) Опис на представените документи, съдържащи се в офертата, подписан от участника – попълва се Образец № 1;</w:t>
      </w:r>
      <w:r w:rsidR="00AF4D6F">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б) Единен европейски документ за обществени поръчки (ЕЕДОП) 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Образец № 2</w:t>
      </w:r>
      <w:r w:rsidR="00747E7E">
        <w:rPr>
          <w:rFonts w:asciiTheme="majorHAnsi" w:hAnsiTheme="majorHAnsi"/>
          <w:iCs/>
          <w:color w:val="000000"/>
          <w:sz w:val="24"/>
          <w:szCs w:val="24"/>
          <w:lang w:val="bg-BG" w:eastAsia="bg-BG"/>
        </w:rPr>
        <w:t>.</w:t>
      </w:r>
      <w:r w:rsidR="00007305" w:rsidRPr="005446BC">
        <w:rPr>
          <w:rFonts w:asciiTheme="majorHAnsi" w:hAnsiTheme="majorHAnsi"/>
          <w:i/>
          <w:iCs/>
          <w:color w:val="000000"/>
          <w:sz w:val="24"/>
          <w:szCs w:val="24"/>
          <w:lang w:val="bg-BG" w:eastAsia="bg-BG"/>
        </w:rPr>
        <w:t xml:space="preserve">Указание за подготовка на </w:t>
      </w:r>
      <w:r w:rsidR="005446BC">
        <w:rPr>
          <w:rFonts w:asciiTheme="majorHAnsi" w:hAnsiTheme="majorHAnsi"/>
          <w:i/>
          <w:iCs/>
          <w:color w:val="000000"/>
          <w:sz w:val="24"/>
          <w:szCs w:val="24"/>
          <w:lang w:val="bg-BG" w:eastAsia="bg-BG"/>
        </w:rPr>
        <w:t>ЕЕД</w:t>
      </w:r>
      <w:r w:rsidR="00007305" w:rsidRPr="005446BC">
        <w:rPr>
          <w:rFonts w:asciiTheme="majorHAnsi" w:hAnsiTheme="majorHAnsi"/>
          <w:i/>
          <w:iCs/>
          <w:color w:val="000000"/>
          <w:sz w:val="24"/>
          <w:szCs w:val="24"/>
          <w:lang w:val="bg-BG" w:eastAsia="bg-BG"/>
        </w:rPr>
        <w:t>ОП:</w:t>
      </w:r>
      <w:r w:rsidR="00007305" w:rsidRPr="00FF0C63">
        <w:rPr>
          <w:rFonts w:asciiTheme="majorHAnsi" w:hAnsiTheme="majorHAnsi"/>
          <w:iCs/>
          <w:color w:val="000000"/>
          <w:sz w:val="24"/>
          <w:szCs w:val="24"/>
          <w:lang w:val="bg-BG" w:eastAsia="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r w:rsidR="00F23988">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w:t>
      </w:r>
      <w:r w:rsidR="00007305" w:rsidRPr="00FF0C63">
        <w:rPr>
          <w:rFonts w:asciiTheme="majorHAnsi" w:hAnsiTheme="majorHAnsi"/>
          <w:iCs/>
          <w:color w:val="000000"/>
          <w:sz w:val="24"/>
          <w:szCs w:val="24"/>
          <w:lang w:val="bg-BG" w:eastAsia="bg-BG"/>
        </w:rPr>
        <w:lastRenderedPageBreak/>
        <w:t>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документа.4. Лицата по чл. 54, ал. 2 и чл. 55, ал. 3 ЗОП са: 4.1. лицата, които представляват участника или кандидата; 4.2. лицата, които са членове на управителни и надзорни органи на участника или кандидата; 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органи.5. Лицата по т. 4.1 и 4.2 са, както следва:5.1. при събирателно дружество – лицата по чл. 84, ал. 1 и чл. 89, ал. 1 от Търговския закон;5.2. при командитно дружество – неограничено отговорните съдружници по чл. 105 от Търговския закон;5.3.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закон;5.4. при акционерно дружество – лицата по чл. 241, ал. 1, чл. 242, ал. 1 и чл. 244, ал. 1 от Търговския закон;5.5. при командитно дружество с акции – лицата по чл. 256 във връзка с чл. 244, ал. 1 от Търговския закон;5.6. при едноличен търговец – физическото лице – търговец;5.7.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регистриран;5.8. в случаите по т. 5.1 – 5.7 – и прокуристите, когато има такива; 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България.7.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rsidR="00B4402B">
        <w:rPr>
          <w:rFonts w:asciiTheme="majorHAnsi" w:hAnsiTheme="majorHAnsi"/>
          <w:iCs/>
          <w:color w:val="000000"/>
          <w:sz w:val="24"/>
          <w:szCs w:val="24"/>
          <w:lang w:val="bg-BG" w:eastAsia="bg-BG"/>
        </w:rPr>
        <w:t>.</w:t>
      </w:r>
      <w:r w:rsidR="00007305" w:rsidRPr="00FF0C63">
        <w:rPr>
          <w:rFonts w:asciiTheme="majorHAnsi" w:hAnsiTheme="majorHAnsi"/>
          <w:iCs/>
          <w:color w:val="000000"/>
          <w:sz w:val="24"/>
          <w:szCs w:val="24"/>
          <w:lang w:val="bg-BG" w:eastAsia="bg-BG"/>
        </w:rPr>
        <w:t xml:space="preserve">11. Когато за участник е налице някое от основанията по чл. 54, ал. 1 ЗОП или посочените от възложителя основания по чл. 55, ал. 1 ЗОП </w:t>
      </w:r>
      <w:r w:rsidR="00007305" w:rsidRPr="00FF0C63">
        <w:rPr>
          <w:rFonts w:asciiTheme="majorHAnsi" w:hAnsiTheme="majorHAnsi"/>
          <w:iCs/>
          <w:color w:val="000000"/>
          <w:sz w:val="24"/>
          <w:szCs w:val="24"/>
          <w:lang w:val="bg-BG" w:eastAsia="bg-BG"/>
        </w:rPr>
        <w:lastRenderedPageBreak/>
        <w:t>и преди подаването на офертата той е предприел мерки за доказване на надеждност по чл. 56 от ЗОП, тези мерки се описват в ЕЕДОП.Важно:Възложителят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такива.Документи удостоверяващи липсата на основанията за отстраняване от процедурата. 1.</w:t>
      </w:r>
      <w:r w:rsidR="003038C6">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 xml:space="preserve">за обстоятелствата по чл. 54, ал. 1, т. 1 от ЗОП – свидетелство за съдимост;2. </w:t>
      </w:r>
      <w:r w:rsidR="003038C6">
        <w:rPr>
          <w:rFonts w:asciiTheme="majorHAnsi" w:hAnsiTheme="majorHAnsi"/>
          <w:iCs/>
          <w:color w:val="000000"/>
          <w:sz w:val="24"/>
          <w:szCs w:val="24"/>
          <w:lang w:val="bg-BG" w:eastAsia="bg-BG"/>
        </w:rPr>
        <w:t xml:space="preserve"> </w:t>
      </w:r>
      <w:r w:rsidR="00007305" w:rsidRPr="00FF0C63">
        <w:rPr>
          <w:rFonts w:asciiTheme="majorHAnsi" w:hAnsiTheme="majorHAnsi"/>
          <w:iCs/>
          <w:color w:val="000000"/>
          <w:sz w:val="24"/>
          <w:szCs w:val="24"/>
          <w:lang w:val="bg-BG" w:eastAsia="bg-BG"/>
        </w:rPr>
        <w:t>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участника;3. за обстоятелството по чл. 54, ал. 1, т. 6 от ЗОП – удостоверение от органите на Изпълнителна агенция „Главна инспекция по труда;Когато в удостоверението по т. 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поръчка.Когато участникът, избран за изпълнител, е чуждестранно лице, той представя съответният документ по т. 1, т. 2 и т. 3, издаден от компетентен орган, съгласно законодателството на държавата, в която участникът е установен.В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държава.Когато декларацията няма правно значение, участникът представя официално заявление, направено пред компетентен орган в съответната държава.Възложителят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r w:rsidR="00D22A76">
        <w:rPr>
          <w:rFonts w:asciiTheme="majorHAnsi" w:hAnsiTheme="majorHAnsi"/>
          <w:iCs/>
          <w:color w:val="000000"/>
          <w:sz w:val="24"/>
          <w:szCs w:val="24"/>
          <w:lang w:eastAsia="bg-BG"/>
        </w:rPr>
        <w:t xml:space="preserve"> </w:t>
      </w:r>
      <w:r w:rsidR="00007305" w:rsidRPr="00FF0C63">
        <w:rPr>
          <w:rFonts w:asciiTheme="majorHAnsi" w:hAnsiTheme="majorHAnsi"/>
          <w:iCs/>
          <w:color w:val="000000"/>
          <w:sz w:val="24"/>
          <w:szCs w:val="24"/>
          <w:lang w:val="bg-BG" w:eastAsia="bg-BG"/>
        </w:rPr>
        <w:t>в) Документи за доказване на предприетите мерки за надеждност, когато е приложимо.</w:t>
      </w:r>
      <w:r w:rsidR="00007305" w:rsidRPr="002668D9">
        <w:rPr>
          <w:rFonts w:asciiTheme="majorHAnsi" w:hAnsiTheme="majorHAnsi"/>
          <w:i/>
          <w:iCs/>
          <w:color w:val="000000"/>
          <w:sz w:val="24"/>
          <w:szCs w:val="24"/>
          <w:lang w:val="bg-BG" w:eastAsia="bg-BG"/>
        </w:rPr>
        <w:t>Указание за подготовка:</w:t>
      </w:r>
      <w:r w:rsidR="00007305" w:rsidRPr="00FF0C63">
        <w:rPr>
          <w:rFonts w:asciiTheme="majorHAnsi" w:hAnsiTheme="majorHAnsi"/>
          <w:iCs/>
          <w:color w:val="000000"/>
          <w:sz w:val="24"/>
          <w:szCs w:val="24"/>
          <w:lang w:val="bg-BG" w:eastAsia="bg-BG"/>
        </w:rPr>
        <w:t xml:space="preserve">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1.1. е погасил задълженията си по чл. 54, ал. 1, т. 3 от ЗОП, включително начислените лихви и/или глоби или че те са разсрочени, отсрочени или обезпечени;1.2. е платил или е в процес на изплащане на дължимо обезщетение за всички вреди, настъпили в резултат от извършеното от него престъпление или нарушение;1.3. е изяснил изчерпателно фактите и </w:t>
      </w:r>
      <w:r w:rsidR="00007305" w:rsidRPr="00FF0C63">
        <w:rPr>
          <w:rFonts w:asciiTheme="majorHAnsi" w:hAnsiTheme="majorHAnsi"/>
          <w:iCs/>
          <w:color w:val="000000"/>
          <w:sz w:val="24"/>
          <w:szCs w:val="24"/>
          <w:lang w:val="bg-BG" w:eastAsia="bg-BG"/>
        </w:rPr>
        <w:lastRenderedPageBreak/>
        <w:t>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нарушения.Като доказателства за надеждността на участника се представят следните документи:</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2. по отношение на обстоятелството по чл. 56, ал. 1, т. 3 от ЗОП – документ от съответния компетентен орган за потвърждение на описаните обстоятелства.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Важно: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г) Документ, от който да е видно правното основание за създаване на обединението (когато е приложимо)  - заверено от участника копие;</w:t>
      </w:r>
    </w:p>
    <w:p w:rsidR="00007305" w:rsidRPr="002668D9" w:rsidRDefault="00007305" w:rsidP="002668D9">
      <w:pPr>
        <w:pStyle w:val="aa"/>
        <w:keepNext/>
        <w:widowControl/>
        <w:numPr>
          <w:ilvl w:val="0"/>
          <w:numId w:val="20"/>
        </w:numPr>
        <w:autoSpaceDE/>
        <w:autoSpaceDN/>
        <w:adjustRightInd/>
        <w:spacing w:after="28" w:line="268" w:lineRule="auto"/>
        <w:jc w:val="both"/>
        <w:textAlignment w:val="center"/>
        <w:rPr>
          <w:rFonts w:asciiTheme="majorHAnsi" w:hAnsiTheme="majorHAnsi"/>
          <w:i/>
          <w:iCs/>
          <w:color w:val="000000"/>
          <w:sz w:val="24"/>
          <w:szCs w:val="24"/>
          <w:lang w:val="bg-BG" w:eastAsia="bg-BG"/>
        </w:rPr>
      </w:pPr>
      <w:r w:rsidRPr="002668D9">
        <w:rPr>
          <w:rFonts w:asciiTheme="majorHAnsi" w:hAnsiTheme="majorHAnsi"/>
          <w:i/>
          <w:iCs/>
          <w:color w:val="000000"/>
          <w:sz w:val="24"/>
          <w:szCs w:val="24"/>
          <w:lang w:val="bg-BG" w:eastAsia="bg-BG"/>
        </w:rPr>
        <w:t>Указание за подготовка: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1. правата и задълженията на участниците в обединението;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2. разпределението на отговорността между членовете на обединението;</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ab/>
        <w:t>3. дейностите, които ще изпълнява всеки член на обединението.</w:t>
      </w:r>
    </w:p>
    <w:p w:rsidR="00007305" w:rsidRDefault="00007305" w:rsidP="004A1E57">
      <w:pPr>
        <w:keepNext/>
        <w:widowControl/>
        <w:autoSpaceDE/>
        <w:autoSpaceDN/>
        <w:adjustRightInd/>
        <w:spacing w:after="28" w:line="268" w:lineRule="auto"/>
        <w:ind w:firstLine="708"/>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д) Декларацията по чл. 3, т. 8 от Закона за икономическите и финансовите отношения с дружествата, регистрирани в юрисдикции с преференциален </w:t>
      </w:r>
      <w:r w:rsidRPr="00FF0C63">
        <w:rPr>
          <w:rFonts w:asciiTheme="majorHAnsi" w:hAnsiTheme="majorHAnsi"/>
          <w:iCs/>
          <w:color w:val="000000"/>
          <w:sz w:val="24"/>
          <w:szCs w:val="24"/>
          <w:lang w:val="bg-BG" w:eastAsia="bg-BG"/>
        </w:rPr>
        <w:lastRenderedPageBreak/>
        <w:t xml:space="preserve">данъчен режим, </w:t>
      </w:r>
      <w:r w:rsidR="007625C5">
        <w:rPr>
          <w:rFonts w:asciiTheme="majorHAnsi" w:hAnsiTheme="majorHAnsi"/>
          <w:iCs/>
          <w:color w:val="000000"/>
          <w:sz w:val="24"/>
          <w:szCs w:val="24"/>
          <w:lang w:val="bg-BG" w:eastAsia="bg-BG"/>
        </w:rPr>
        <w:t>контролираните от</w:t>
      </w:r>
      <w:r w:rsidRPr="00FF0C63">
        <w:rPr>
          <w:rFonts w:asciiTheme="majorHAnsi" w:hAnsiTheme="majorHAnsi"/>
          <w:iCs/>
          <w:color w:val="000000"/>
          <w:sz w:val="24"/>
          <w:szCs w:val="24"/>
          <w:lang w:val="bg-BG" w:eastAsia="bg-BG"/>
        </w:rPr>
        <w:t xml:space="preserve"> тях лица и техните действителни собственици- попълва се Образец № </w:t>
      </w:r>
      <w:r w:rsidR="004A1E57">
        <w:rPr>
          <w:rFonts w:asciiTheme="majorHAnsi" w:hAnsiTheme="majorHAnsi"/>
          <w:iCs/>
          <w:color w:val="000000"/>
          <w:sz w:val="24"/>
          <w:szCs w:val="24"/>
          <w:lang w:val="bg-BG" w:eastAsia="bg-BG"/>
        </w:rPr>
        <w:t>8;</w:t>
      </w:r>
    </w:p>
    <w:p w:rsidR="00520518" w:rsidRPr="00520518" w:rsidRDefault="00520518" w:rsidP="004A1E57">
      <w:pPr>
        <w:keepNext/>
        <w:widowControl/>
        <w:autoSpaceDE/>
        <w:autoSpaceDN/>
        <w:adjustRightInd/>
        <w:spacing w:after="28" w:line="268" w:lineRule="auto"/>
        <w:ind w:firstLine="708"/>
        <w:jc w:val="both"/>
        <w:textAlignment w:val="center"/>
        <w:rPr>
          <w:rFonts w:asciiTheme="majorHAnsi" w:hAnsiTheme="majorHAnsi"/>
          <w:iCs/>
          <w:color w:val="000000"/>
          <w:sz w:val="24"/>
          <w:szCs w:val="24"/>
          <w:lang w:val="bg-BG" w:eastAsia="bg-BG"/>
        </w:rPr>
      </w:pPr>
      <w:r>
        <w:rPr>
          <w:rFonts w:asciiTheme="majorHAnsi" w:hAnsiTheme="majorHAnsi"/>
          <w:iCs/>
          <w:color w:val="000000"/>
          <w:sz w:val="24"/>
          <w:szCs w:val="24"/>
          <w:lang w:val="bg-BG" w:eastAsia="bg-BG"/>
        </w:rPr>
        <w:t>е</w:t>
      </w:r>
      <w:r w:rsidRPr="00520518">
        <w:rPr>
          <w:rFonts w:asciiTheme="majorHAnsi" w:hAnsiTheme="majorHAnsi"/>
          <w:iCs/>
          <w:color w:val="000000"/>
          <w:sz w:val="24"/>
          <w:szCs w:val="24"/>
          <w:lang w:val="bg-BG" w:eastAsia="bg-BG"/>
        </w:rPr>
        <w:t>)</w:t>
      </w:r>
      <w:r>
        <w:rPr>
          <w:rFonts w:asciiTheme="majorHAnsi" w:hAnsiTheme="majorHAnsi"/>
          <w:iCs/>
          <w:color w:val="000000"/>
          <w:sz w:val="24"/>
          <w:szCs w:val="24"/>
          <w:lang w:val="bg-BG" w:eastAsia="bg-BG"/>
        </w:rPr>
        <w:t xml:space="preserve"> </w:t>
      </w:r>
      <w:r w:rsidRPr="00520518">
        <w:rPr>
          <w:rFonts w:asciiTheme="majorHAnsi" w:hAnsiTheme="majorHAnsi"/>
          <w:iCs/>
          <w:color w:val="000000"/>
          <w:sz w:val="24"/>
          <w:szCs w:val="24"/>
          <w:lang w:val="bg-BG" w:eastAsia="bg-BG"/>
        </w:rPr>
        <w:t>Декларация по чл. 6, ал. 2 ЗМИП - Приложение № 2 към чл. 11, ал. 2 от ППЗМИП</w:t>
      </w:r>
      <w:r>
        <w:rPr>
          <w:rFonts w:asciiTheme="majorHAnsi" w:hAnsiTheme="majorHAnsi"/>
          <w:iCs/>
          <w:color w:val="000000"/>
          <w:sz w:val="24"/>
          <w:szCs w:val="24"/>
          <w:lang w:val="bg-BG" w:eastAsia="bg-BG"/>
        </w:rPr>
        <w:t xml:space="preserve"> – Образец №9;</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ab/>
      </w:r>
      <w:r w:rsidR="00520518">
        <w:rPr>
          <w:rFonts w:asciiTheme="majorHAnsi" w:hAnsiTheme="majorHAnsi"/>
          <w:iCs/>
          <w:color w:val="000000"/>
          <w:sz w:val="24"/>
          <w:szCs w:val="24"/>
          <w:lang w:val="bg-BG" w:eastAsia="bg-BG"/>
        </w:rPr>
        <w:t>ж</w:t>
      </w:r>
      <w:r w:rsidRPr="00520518">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Техническо предложение  - попълва се Образец № 3 , съдържащо:</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документ за упълномощаване, когато лицето, което подава офертата, не е законният представител на участника – оригинал или нотариално заверено копие;</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декларация за съгласие с клаузите на приложения проект на договор - попълва се Образец № 4;</w:t>
      </w:r>
      <w:r w:rsidR="004A1E57" w:rsidRPr="004A1E57">
        <w:rPr>
          <w:rFonts w:asciiTheme="majorHAnsi" w:hAnsiTheme="majorHAnsi"/>
          <w:iCs/>
          <w:color w:val="000000"/>
          <w:sz w:val="24"/>
          <w:szCs w:val="24"/>
          <w:lang w:val="bg-BG" w:eastAsia="bg-BG"/>
        </w:rPr>
        <w:t xml:space="preserve"> </w:t>
      </w:r>
    </w:p>
    <w:p w:rsid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декларация за срока на валидност на офертата - попълва се Образец № 5;</w:t>
      </w:r>
      <w:r w:rsidR="004A1E57" w:rsidRPr="004A1E57">
        <w:rPr>
          <w:rFonts w:asciiTheme="majorHAnsi" w:hAnsiTheme="majorHAnsi"/>
          <w:iCs/>
          <w:color w:val="000000"/>
          <w:sz w:val="24"/>
          <w:szCs w:val="24"/>
          <w:lang w:val="bg-BG" w:eastAsia="bg-BG"/>
        </w:rPr>
        <w:t xml:space="preserve"> </w:t>
      </w:r>
    </w:p>
    <w:p w:rsidR="00007305" w:rsidRPr="004A1E57" w:rsidRDefault="00007305" w:rsidP="006F6563">
      <w:pPr>
        <w:pStyle w:val="aa"/>
        <w:keepNext/>
        <w:widowControl/>
        <w:numPr>
          <w:ilvl w:val="0"/>
          <w:numId w:val="18"/>
        </w:numPr>
        <w:autoSpaceDE/>
        <w:autoSpaceDN/>
        <w:adjustRightInd/>
        <w:spacing w:after="28" w:line="268" w:lineRule="auto"/>
        <w:jc w:val="both"/>
        <w:textAlignment w:val="center"/>
        <w:rPr>
          <w:rFonts w:asciiTheme="majorHAnsi" w:hAnsiTheme="majorHAnsi"/>
          <w:iCs/>
          <w:color w:val="000000"/>
          <w:sz w:val="24"/>
          <w:szCs w:val="24"/>
          <w:lang w:val="bg-BG" w:eastAsia="bg-BG"/>
        </w:rPr>
      </w:pPr>
      <w:r w:rsidRPr="004A1E57">
        <w:rPr>
          <w:rFonts w:asciiTheme="majorHAnsi" w:hAnsiTheme="majorHAnsi"/>
          <w:iCs/>
          <w:color w:val="000000"/>
          <w:sz w:val="24"/>
          <w:szCs w:val="24"/>
          <w:lang w:val="bg-BG" w:eastAsia="bg-BG"/>
        </w:rPr>
        <w:t>декларация, че при изготвяне на офертата са спазени задълженията, свързани с данъци и осигуровки, закрила на заетостта и условията на труд - попълва се Образец № 6;</w:t>
      </w:r>
    </w:p>
    <w:p w:rsidR="00007305" w:rsidRPr="007625C5" w:rsidRDefault="00007305" w:rsidP="004A1E57">
      <w:pPr>
        <w:keepNext/>
        <w:widowControl/>
        <w:autoSpaceDE/>
        <w:autoSpaceDN/>
        <w:adjustRightInd/>
        <w:spacing w:after="28" w:line="268" w:lineRule="auto"/>
        <w:ind w:firstLine="360"/>
        <w:jc w:val="both"/>
        <w:textAlignment w:val="center"/>
        <w:rPr>
          <w:rFonts w:asciiTheme="majorHAnsi" w:hAnsiTheme="majorHAnsi"/>
          <w:iCs/>
          <w:color w:val="000000"/>
          <w:sz w:val="24"/>
          <w:szCs w:val="24"/>
          <w:u w:val="single"/>
          <w:lang w:val="bg-BG" w:eastAsia="bg-BG"/>
        </w:rPr>
      </w:pPr>
      <w:r w:rsidRPr="007625C5">
        <w:rPr>
          <w:rFonts w:asciiTheme="majorHAnsi" w:hAnsiTheme="majorHAnsi"/>
          <w:iCs/>
          <w:color w:val="000000"/>
          <w:sz w:val="24"/>
          <w:szCs w:val="24"/>
          <w:u w:val="single"/>
          <w:lang w:val="bg-BG" w:eastAsia="bg-BG"/>
        </w:rPr>
        <w:t xml:space="preserve">Съдържание на ПЛИК "Предлагани ценови параметри " </w:t>
      </w:r>
      <w:r w:rsidR="004A1E57" w:rsidRPr="007625C5">
        <w:rPr>
          <w:rFonts w:asciiTheme="majorHAnsi" w:hAnsiTheme="majorHAnsi"/>
          <w:iCs/>
          <w:color w:val="000000"/>
          <w:sz w:val="24"/>
          <w:szCs w:val="24"/>
          <w:u w:val="single"/>
          <w:lang w:val="bg-BG" w:eastAsia="bg-BG"/>
        </w:rPr>
        <w:t>:</w:t>
      </w:r>
    </w:p>
    <w:p w:rsidR="00007305" w:rsidRPr="00FF0C63" w:rsidRDefault="00007305" w:rsidP="00FF0C63">
      <w:pPr>
        <w:keepNext/>
        <w:widowControl/>
        <w:autoSpaceDE/>
        <w:autoSpaceDN/>
        <w:adjustRightInd/>
        <w:spacing w:after="28" w:line="268" w:lineRule="auto"/>
        <w:jc w:val="both"/>
        <w:textAlignment w:val="center"/>
        <w:rPr>
          <w:rFonts w:asciiTheme="majorHAnsi" w:hAnsiTheme="majorHAnsi"/>
          <w:iCs/>
          <w:color w:val="000000"/>
          <w:sz w:val="24"/>
          <w:szCs w:val="24"/>
          <w:lang w:val="bg-BG" w:eastAsia="bg-BG"/>
        </w:rPr>
      </w:pPr>
      <w:r w:rsidRPr="00FF0C63">
        <w:rPr>
          <w:rFonts w:asciiTheme="majorHAnsi" w:hAnsiTheme="majorHAnsi"/>
          <w:iCs/>
          <w:color w:val="000000"/>
          <w:sz w:val="24"/>
          <w:szCs w:val="24"/>
          <w:lang w:val="bg-BG" w:eastAsia="bg-BG"/>
        </w:rPr>
        <w:t>а) „Ценово предложение” - попълва се Образец № 7 – в оригинал, пописано и подпечатано на всяка страница от представляващия участника или упълномощено лице.</w:t>
      </w:r>
      <w:r w:rsidR="004A1E57">
        <w:rPr>
          <w:rFonts w:asciiTheme="majorHAnsi" w:hAnsiTheme="majorHAnsi"/>
          <w:iCs/>
          <w:color w:val="000000"/>
          <w:sz w:val="24"/>
          <w:szCs w:val="24"/>
          <w:lang w:val="bg-BG" w:eastAsia="bg-BG"/>
        </w:rPr>
        <w:t xml:space="preserve">  </w:t>
      </w:r>
      <w:r w:rsidRPr="00FF0C63">
        <w:rPr>
          <w:rFonts w:asciiTheme="majorHAnsi" w:hAnsiTheme="majorHAnsi"/>
          <w:iCs/>
          <w:color w:val="000000"/>
          <w:sz w:val="24"/>
          <w:szCs w:val="24"/>
          <w:lang w:val="bg-BG" w:eastAsia="bg-BG"/>
        </w:rPr>
        <w:t xml:space="preserve">Извън плика с надпис "Предлагани ценови параметри " </w:t>
      </w:r>
      <w:r w:rsidRPr="004A1E57">
        <w:rPr>
          <w:rFonts w:asciiTheme="majorHAnsi" w:hAnsiTheme="majorHAnsi"/>
          <w:b/>
          <w:iCs/>
          <w:color w:val="000000"/>
          <w:sz w:val="24"/>
          <w:szCs w:val="24"/>
          <w:lang w:val="bg-BG" w:eastAsia="bg-BG"/>
        </w:rPr>
        <w:t>не трябва</w:t>
      </w:r>
      <w:r w:rsidRPr="00FF0C63">
        <w:rPr>
          <w:rFonts w:asciiTheme="majorHAnsi" w:hAnsiTheme="majorHAnsi"/>
          <w:iCs/>
          <w:color w:val="000000"/>
          <w:sz w:val="24"/>
          <w:szCs w:val="24"/>
          <w:lang w:val="bg-BG" w:eastAsia="bg-BG"/>
        </w:rPr>
        <w:t xml:space="preserve"> да е посочена ни</w:t>
      </w:r>
      <w:r w:rsidR="004A1E57">
        <w:rPr>
          <w:rFonts w:asciiTheme="majorHAnsi" w:hAnsiTheme="majorHAnsi"/>
          <w:iCs/>
          <w:color w:val="000000"/>
          <w:sz w:val="24"/>
          <w:szCs w:val="24"/>
          <w:lang w:val="bg-BG" w:eastAsia="bg-BG"/>
        </w:rPr>
        <w:t xml:space="preserve">каква информация относно цената.  </w:t>
      </w:r>
      <w:r w:rsidRPr="00FF0C63">
        <w:rPr>
          <w:rFonts w:asciiTheme="majorHAnsi" w:hAnsiTheme="majorHAnsi"/>
          <w:iCs/>
          <w:color w:val="000000"/>
          <w:sz w:val="24"/>
          <w:szCs w:val="24"/>
          <w:lang w:val="bg-BG" w:eastAsia="bg-BG"/>
        </w:rPr>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20255C" w:rsidRPr="002668D9" w:rsidRDefault="0020255C" w:rsidP="002668D9">
      <w:pPr>
        <w:pStyle w:val="aa"/>
        <w:keepNext/>
        <w:widowControl/>
        <w:numPr>
          <w:ilvl w:val="0"/>
          <w:numId w:val="20"/>
        </w:numPr>
        <w:autoSpaceDE/>
        <w:autoSpaceDN/>
        <w:adjustRightInd/>
        <w:spacing w:after="28" w:line="268" w:lineRule="auto"/>
        <w:jc w:val="both"/>
        <w:textAlignment w:val="center"/>
        <w:rPr>
          <w:rFonts w:asciiTheme="majorHAnsi" w:hAnsiTheme="majorHAnsi"/>
          <w:sz w:val="24"/>
          <w:szCs w:val="24"/>
          <w:lang w:val="bg-BG" w:eastAsia="bg-BG"/>
        </w:rPr>
      </w:pPr>
      <w:r w:rsidRPr="002668D9">
        <w:rPr>
          <w:rFonts w:asciiTheme="majorHAnsi" w:hAnsiTheme="majorHAnsi"/>
          <w:i/>
          <w:iCs/>
          <w:color w:val="000000"/>
          <w:sz w:val="24"/>
          <w:szCs w:val="24"/>
          <w:lang w:val="bg-BG" w:eastAsia="bg-BG"/>
        </w:rPr>
        <w:t>Конфиденциалност</w:t>
      </w:r>
    </w:p>
    <w:p w:rsidR="0020255C" w:rsidRPr="0020255C" w:rsidRDefault="0020255C" w:rsidP="00FF0C63">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Участниците могат да посочват в офертите си информация, която смятат за конфиденциална във връзка с наличието на търговска тайна. Когато кандидатите и участ</w:t>
      </w:r>
      <w:r w:rsidRPr="0020255C">
        <w:rPr>
          <w:rFonts w:asciiTheme="majorHAnsi" w:hAnsiTheme="majorHAnsi"/>
          <w:color w:val="000000"/>
          <w:sz w:val="24"/>
          <w:szCs w:val="24"/>
          <w:lang w:val="bg-BG" w:eastAsia="bg-BG"/>
        </w:rPr>
        <w:softHyphen/>
        <w:t>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20255C" w:rsidRPr="002668D9" w:rsidRDefault="0020255C" w:rsidP="002668D9">
      <w:pPr>
        <w:pStyle w:val="aa"/>
        <w:widowControl/>
        <w:numPr>
          <w:ilvl w:val="0"/>
          <w:numId w:val="20"/>
        </w:numPr>
        <w:autoSpaceDE/>
        <w:autoSpaceDN/>
        <w:adjustRightInd/>
        <w:jc w:val="both"/>
        <w:rPr>
          <w:rFonts w:asciiTheme="majorHAnsi" w:hAnsiTheme="majorHAnsi"/>
          <w:i/>
          <w:color w:val="000000"/>
          <w:sz w:val="24"/>
          <w:szCs w:val="24"/>
          <w:lang w:val="bg-BG" w:eastAsia="bg-BG"/>
        </w:rPr>
      </w:pPr>
      <w:r w:rsidRPr="002668D9">
        <w:rPr>
          <w:rFonts w:asciiTheme="majorHAnsi" w:eastAsiaTheme="minorHAnsi" w:hAnsiTheme="majorHAnsi" w:cstheme="minorBidi"/>
          <w:i/>
          <w:sz w:val="24"/>
          <w:szCs w:val="24"/>
          <w:lang w:val="bg-BG"/>
        </w:rPr>
        <w:t>Подаване на оферта за участие в процедурата</w:t>
      </w:r>
    </w:p>
    <w:p w:rsidR="00FF0C63" w:rsidRPr="0071594D" w:rsidRDefault="00FF0C63" w:rsidP="007625C5">
      <w:pPr>
        <w:widowControl/>
        <w:autoSpaceDE/>
        <w:autoSpaceDN/>
        <w:adjustRightInd/>
        <w:ind w:firstLine="360"/>
        <w:jc w:val="both"/>
        <w:rPr>
          <w:rFonts w:asciiTheme="majorHAnsi" w:hAnsiTheme="majorHAnsi"/>
          <w:b/>
          <w:color w:val="000000"/>
          <w:sz w:val="24"/>
          <w:szCs w:val="24"/>
          <w:lang w:val="bg-BG" w:eastAsia="bg-BG"/>
        </w:rPr>
      </w:pPr>
      <w:r>
        <w:rPr>
          <w:rFonts w:asciiTheme="majorHAnsi" w:hAnsiTheme="majorHAnsi"/>
          <w:b/>
          <w:color w:val="000000"/>
          <w:sz w:val="24"/>
          <w:szCs w:val="24"/>
          <w:lang w:val="bg-BG" w:eastAsia="bg-BG"/>
        </w:rPr>
        <w:t>Място на получаване: Община Русе, пл. Свобода 6, Информационен  център, гише „Обществени поръчки и транспорт“.</w:t>
      </w:r>
      <w:r w:rsidR="00443E36">
        <w:rPr>
          <w:rFonts w:asciiTheme="majorHAnsi" w:hAnsiTheme="majorHAnsi"/>
          <w:b/>
          <w:color w:val="000000"/>
          <w:sz w:val="24"/>
          <w:szCs w:val="24"/>
          <w:lang w:val="bg-BG" w:eastAsia="bg-BG"/>
        </w:rPr>
        <w:t xml:space="preserve"> Офертите за участие се подават в срока посочен в Обявлението за поръчка.</w:t>
      </w:r>
    </w:p>
    <w:p w:rsidR="0020255C" w:rsidRPr="00B4402B" w:rsidRDefault="0020255C" w:rsidP="007625C5">
      <w:pPr>
        <w:widowControl/>
        <w:autoSpaceDE/>
        <w:autoSpaceDN/>
        <w:adjustRightInd/>
        <w:ind w:firstLine="36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lastRenderedPageBreak/>
        <w:t>При получаване на офертата върху опаковката се отбелязват поредният номер, датата и часът на получаването, за което на приносителя се издава документ. Не се приемат оферти,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w:t>
      </w:r>
      <w:r w:rsidR="00443E36">
        <w:rPr>
          <w:rFonts w:asciiTheme="majorHAnsi" w:hAnsiTheme="majorHAnsi"/>
          <w:color w:val="000000"/>
          <w:sz w:val="24"/>
          <w:szCs w:val="24"/>
          <w:lang w:val="bg-BG" w:eastAsia="bg-BG"/>
        </w:rPr>
        <w:t>писъка се завеждат в регистъра.</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tabs>
          <w:tab w:val="left" w:pos="4005"/>
        </w:tabs>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sz w:val="24"/>
          <w:szCs w:val="24"/>
          <w:lang w:val="bg-BG" w:eastAsia="bg-BG"/>
        </w:rPr>
        <w:tab/>
      </w:r>
    </w:p>
    <w:p w:rsidR="0020255C" w:rsidRPr="002668D9" w:rsidRDefault="0020255C" w:rsidP="002668D9">
      <w:pPr>
        <w:pStyle w:val="aa"/>
        <w:keepNext/>
        <w:widowControl/>
        <w:numPr>
          <w:ilvl w:val="0"/>
          <w:numId w:val="20"/>
        </w:numPr>
        <w:autoSpaceDE/>
        <w:autoSpaceDN/>
        <w:adjustRightInd/>
        <w:spacing w:after="28" w:line="268" w:lineRule="auto"/>
        <w:jc w:val="both"/>
        <w:textAlignment w:val="center"/>
        <w:rPr>
          <w:rFonts w:asciiTheme="majorHAnsi" w:eastAsiaTheme="minorHAnsi" w:hAnsiTheme="majorHAnsi" w:cstheme="minorBidi"/>
          <w:i/>
          <w:sz w:val="24"/>
          <w:szCs w:val="24"/>
          <w:lang w:val="bg-BG"/>
        </w:rPr>
      </w:pPr>
      <w:r w:rsidRPr="002668D9">
        <w:rPr>
          <w:rFonts w:asciiTheme="majorHAnsi" w:eastAsiaTheme="minorHAnsi" w:hAnsiTheme="majorHAnsi" w:cstheme="minorBidi"/>
          <w:i/>
          <w:sz w:val="24"/>
          <w:szCs w:val="24"/>
          <w:lang w:val="bg-BG"/>
        </w:rPr>
        <w:t xml:space="preserve">Действия на комисията при разглеждане на  постъпили оферти за участие в публичното състезание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Възложителят назначава комисия</w:t>
      </w:r>
      <w:r w:rsidRPr="0020255C">
        <w:rPr>
          <w:rFonts w:asciiTheme="majorHAnsi" w:hAnsiTheme="majorHAnsi"/>
          <w:color w:val="000000"/>
          <w:sz w:val="24"/>
          <w:szCs w:val="24"/>
          <w:lang w:eastAsia="bg-BG"/>
        </w:rPr>
        <w:t xml:space="preserve"> </w:t>
      </w:r>
      <w:r w:rsidRPr="0020255C">
        <w:rPr>
          <w:rFonts w:asciiTheme="majorHAnsi" w:hAnsiTheme="majorHAnsi"/>
          <w:color w:val="000000"/>
          <w:sz w:val="24"/>
          <w:szCs w:val="24"/>
          <w:lang w:val="bg-BG" w:eastAsia="bg-BG"/>
        </w:rPr>
        <w:t xml:space="preserve">за  разглеждане и оценка на постъпилите  оферти в процедурата за възлагане на обществена поръчка. Назначената от възложителя комисия съставя протокол за извършване на разглеждането, оценката и класирането на офертите.  Възложителят утвърждава протокола по реда на </w:t>
      </w:r>
      <w:hyperlink r:id="rId11" w:history="1">
        <w:r w:rsidRPr="0020255C">
          <w:rPr>
            <w:rFonts w:asciiTheme="majorHAnsi" w:hAnsiTheme="majorHAnsi"/>
            <w:color w:val="000000"/>
            <w:sz w:val="24"/>
            <w:szCs w:val="24"/>
            <w:lang w:val="bg-BG" w:eastAsia="bg-BG"/>
          </w:rPr>
          <w:t>чл. 106</w:t>
        </w:r>
      </w:hyperlink>
      <w:r w:rsidRPr="0020255C">
        <w:rPr>
          <w:rFonts w:asciiTheme="majorHAnsi" w:hAnsiTheme="majorHAnsi"/>
          <w:color w:val="000000"/>
          <w:sz w:val="24"/>
          <w:szCs w:val="24"/>
          <w:lang w:val="bg-BG" w:eastAsia="bg-BG"/>
        </w:rPr>
        <w:t xml:space="preserve"> от ЗОП. В 10-дневен срок от утвърждаване на протокола възложителят издава решение за определяне на изпълнител или за прекратяване на процедурата.   Решенията се изпращат в един и същи ден на участниците и се публикуват в профила на купувача.</w:t>
      </w:r>
    </w:p>
    <w:p w:rsidR="0020255C" w:rsidRPr="0020255C" w:rsidRDefault="0020255C" w:rsidP="0020255C">
      <w:pPr>
        <w:widowControl/>
        <w:autoSpaceDE/>
        <w:autoSpaceDN/>
        <w:adjustRightInd/>
        <w:ind w:firstLine="708"/>
        <w:jc w:val="both"/>
        <w:rPr>
          <w:rFonts w:asciiTheme="majorHAnsi" w:hAnsiTheme="majorHAnsi"/>
          <w:vanish/>
          <w:sz w:val="24"/>
          <w:szCs w:val="24"/>
          <w:lang w:val="bg-BG" w:eastAsia="bg-BG"/>
        </w:rPr>
      </w:pPr>
      <w:bookmarkStart w:id="6" w:name="to_paragraph_id29453782"/>
      <w:bookmarkEnd w:id="6"/>
      <w:r w:rsidRPr="0020255C">
        <w:rPr>
          <w:rFonts w:asciiTheme="majorHAnsi" w:hAnsiTheme="majorHAnsi"/>
          <w:color w:val="000000"/>
          <w:sz w:val="24"/>
          <w:szCs w:val="24"/>
          <w:lang w:val="bg-BG" w:eastAsia="bg-BG"/>
        </w:rPr>
        <w:t xml:space="preserve">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 </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bookmarkStart w:id="7" w:name="to_paragraph_id29453783"/>
      <w:bookmarkEnd w:id="7"/>
      <w:r w:rsidRPr="0020255C">
        <w:rPr>
          <w:rFonts w:asciiTheme="majorHAnsi" w:hAnsiTheme="majorHAnsi"/>
          <w:color w:val="000000"/>
          <w:sz w:val="24"/>
          <w:szCs w:val="24"/>
          <w:lang w:val="bg-BG" w:eastAsia="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Комисията разглежда документите по </w:t>
      </w:r>
      <w:hyperlink r:id="rId12" w:history="1">
        <w:r w:rsidRPr="0020255C">
          <w:rPr>
            <w:rFonts w:asciiTheme="majorHAnsi" w:hAnsiTheme="majorHAnsi"/>
            <w:color w:val="000000"/>
            <w:sz w:val="24"/>
            <w:szCs w:val="24"/>
            <w:lang w:val="bg-BG" w:eastAsia="bg-BG"/>
          </w:rPr>
          <w:t>чл. 39, ал. 2</w:t>
        </w:r>
      </w:hyperlink>
      <w:r w:rsidRPr="0020255C">
        <w:rPr>
          <w:rFonts w:asciiTheme="majorHAnsi" w:hAnsiTheme="majorHAnsi"/>
          <w:color w:val="000000"/>
          <w:sz w:val="24"/>
          <w:szCs w:val="24"/>
          <w:lang w:val="bg-BG" w:eastAsia="bg-BG"/>
        </w:rPr>
        <w:t xml:space="preserve"> от ППЗОП за съответствие с изискванията към личното състояние и критериите за подбор, поставени от възложителя, и съставя протокол.</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 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w:t>
      </w:r>
      <w:r w:rsidRPr="0020255C">
        <w:rPr>
          <w:rFonts w:asciiTheme="majorHAnsi" w:hAnsiTheme="majorHAnsi"/>
          <w:color w:val="000000"/>
          <w:sz w:val="24"/>
          <w:szCs w:val="24"/>
          <w:lang w:val="bg-BG" w:eastAsia="bg-BG"/>
        </w:rPr>
        <w:lastRenderedPageBreak/>
        <w:t xml:space="preserve">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Когато промените се отнасят до обстоятелства, различни от посочените по </w:t>
      </w:r>
      <w:hyperlink r:id="rId13" w:history="1">
        <w:r w:rsidRPr="0020255C">
          <w:rPr>
            <w:rFonts w:asciiTheme="majorHAnsi" w:hAnsiTheme="majorHAnsi"/>
            <w:color w:val="000000"/>
            <w:sz w:val="24"/>
            <w:szCs w:val="24"/>
            <w:lang w:val="bg-BG" w:eastAsia="bg-BG"/>
          </w:rPr>
          <w:t>чл. 54, ал. 1, т. 1</w:t>
        </w:r>
      </w:hyperlink>
      <w:r w:rsidRPr="0020255C">
        <w:rPr>
          <w:rFonts w:asciiTheme="majorHAnsi" w:hAnsiTheme="majorHAnsi"/>
          <w:color w:val="000000"/>
          <w:sz w:val="24"/>
          <w:szCs w:val="24"/>
          <w:lang w:val="bg-BG" w:eastAsia="bg-BG"/>
        </w:rPr>
        <w:t xml:space="preserve">, </w:t>
      </w:r>
      <w:hyperlink r:id="rId14" w:history="1">
        <w:r w:rsidRPr="0020255C">
          <w:rPr>
            <w:rFonts w:asciiTheme="majorHAnsi" w:hAnsiTheme="majorHAnsi"/>
            <w:color w:val="000000"/>
            <w:sz w:val="24"/>
            <w:szCs w:val="24"/>
            <w:lang w:val="bg-BG" w:eastAsia="bg-BG"/>
          </w:rPr>
          <w:t>2</w:t>
        </w:r>
      </w:hyperlink>
      <w:r w:rsidRPr="0020255C">
        <w:rPr>
          <w:rFonts w:asciiTheme="majorHAnsi" w:hAnsiTheme="majorHAnsi"/>
          <w:color w:val="000000"/>
          <w:sz w:val="24"/>
          <w:szCs w:val="24"/>
          <w:lang w:val="bg-BG" w:eastAsia="bg-BG"/>
        </w:rPr>
        <w:t xml:space="preserve"> и </w:t>
      </w:r>
      <w:hyperlink r:id="rId15" w:history="1">
        <w:r w:rsidRPr="0020255C">
          <w:rPr>
            <w:rFonts w:asciiTheme="majorHAnsi" w:hAnsiTheme="majorHAnsi"/>
            <w:color w:val="000000"/>
            <w:sz w:val="24"/>
            <w:szCs w:val="24"/>
            <w:lang w:val="bg-BG" w:eastAsia="bg-BG"/>
          </w:rPr>
          <w:t>7</w:t>
        </w:r>
      </w:hyperlink>
      <w:r w:rsidRPr="0020255C">
        <w:rPr>
          <w:rFonts w:asciiTheme="majorHAnsi" w:hAnsiTheme="majorHAnsi"/>
          <w:color w:val="000000"/>
          <w:sz w:val="24"/>
          <w:szCs w:val="24"/>
          <w:lang w:val="bg-BG" w:eastAsia="bg-BG"/>
        </w:rPr>
        <w:t xml:space="preserve"> и </w:t>
      </w:r>
      <w:hyperlink r:id="rId16" w:history="1">
        <w:r w:rsidRPr="0020255C">
          <w:rPr>
            <w:rFonts w:asciiTheme="majorHAnsi" w:hAnsiTheme="majorHAnsi"/>
            <w:color w:val="000000"/>
            <w:sz w:val="24"/>
            <w:szCs w:val="24"/>
            <w:lang w:val="bg-BG" w:eastAsia="bg-BG"/>
          </w:rPr>
          <w:t>чл. 55, ал. 1, т. 5 ЗОП</w:t>
        </w:r>
      </w:hyperlink>
      <w:r w:rsidRPr="0020255C">
        <w:rPr>
          <w:rFonts w:asciiTheme="majorHAnsi" w:hAnsiTheme="majorHAnsi"/>
          <w:color w:val="000000"/>
          <w:sz w:val="24"/>
          <w:szCs w:val="24"/>
          <w:lang w:val="bg-BG" w:eastAsia="bg-BG"/>
        </w:rPr>
        <w:t xml:space="preserve">, новият ЕЕДОП може да бъде подписан от едно от лицата, които могат самостоятелно да представляват кандидата или участника.  След изтичането на срока по чл. 54, ал.9 от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20255C" w:rsidRPr="0020255C" w:rsidRDefault="0020255C" w:rsidP="0020255C">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20255C" w:rsidRPr="0020255C" w:rsidRDefault="0020255C" w:rsidP="00147670">
      <w:pPr>
        <w:widowControl/>
        <w:autoSpaceDE/>
        <w:autoSpaceDN/>
        <w:adjustRightInd/>
        <w:ind w:firstLine="708"/>
        <w:jc w:val="both"/>
        <w:rPr>
          <w:rFonts w:asciiTheme="majorHAnsi" w:hAnsiTheme="majorHAnsi"/>
          <w:vanish/>
          <w:sz w:val="24"/>
          <w:szCs w:val="24"/>
          <w:lang w:val="bg-BG" w:eastAsia="bg-BG"/>
        </w:rPr>
      </w:pPr>
      <w:r w:rsidRPr="0020255C">
        <w:rPr>
          <w:rFonts w:asciiTheme="majorHAnsi" w:hAnsiTheme="majorHAnsi"/>
          <w:color w:val="000000"/>
          <w:sz w:val="24"/>
          <w:szCs w:val="24"/>
          <w:lang w:val="bg-BG" w:eastAsia="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hyperlink r:id="rId17" w:history="1">
        <w:r w:rsidRPr="0020255C">
          <w:rPr>
            <w:rFonts w:asciiTheme="majorHAnsi" w:hAnsiTheme="majorHAnsi"/>
            <w:color w:val="000000"/>
            <w:sz w:val="24"/>
            <w:szCs w:val="24"/>
            <w:lang w:val="bg-BG" w:eastAsia="bg-BG"/>
          </w:rPr>
          <w:t>чл. 54, ал. 2</w:t>
        </w:r>
      </w:hyperlink>
      <w:r w:rsidRPr="0020255C">
        <w:rPr>
          <w:rFonts w:asciiTheme="majorHAnsi" w:hAnsiTheme="majorHAnsi"/>
          <w:color w:val="000000"/>
          <w:sz w:val="24"/>
          <w:szCs w:val="24"/>
          <w:lang w:val="bg-BG" w:eastAsia="bg-BG"/>
        </w:rPr>
        <w:t xml:space="preserve"> ППЗОП. Комисията обявява резултатите от оценяването на офертите по другите показатели, отваря ценовите предложения и ги оповестява. </w:t>
      </w: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bookmarkStart w:id="8" w:name="to_paragraph_id29453787"/>
      <w:bookmarkEnd w:id="8"/>
      <w:r w:rsidRPr="0020255C">
        <w:rPr>
          <w:rFonts w:asciiTheme="majorHAnsi" w:hAnsiTheme="majorHAnsi"/>
          <w:color w:val="000000"/>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20255C" w:rsidRPr="0020255C" w:rsidRDefault="0020255C" w:rsidP="00147670">
      <w:pPr>
        <w:widowControl/>
        <w:autoSpaceDE/>
        <w:autoSpaceDN/>
        <w:adjustRightInd/>
        <w:ind w:firstLine="708"/>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1.</w:t>
      </w:r>
      <w:r w:rsidR="00147670">
        <w:rPr>
          <w:rFonts w:asciiTheme="majorHAnsi" w:hAnsiTheme="majorHAnsi"/>
          <w:color w:val="000000"/>
          <w:sz w:val="24"/>
          <w:szCs w:val="24"/>
          <w:lang w:val="bg-BG" w:eastAsia="bg-BG"/>
        </w:rPr>
        <w:t xml:space="preserve"> </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по-ниска предложена цена;</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2.</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по-изгодно предложение за размера на разходите, сравнени в низходящ ред съобразно тяхната тежест;</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3.</w:t>
      </w:r>
      <w:r w:rsidR="00FC1A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по-изгодно предложение по показатели извън посочените по т. 1 и 2, сравнени в низходящ ред съобразно тяхната тежест.</w:t>
      </w:r>
    </w:p>
    <w:p w:rsidR="0020255C" w:rsidRPr="0020255C" w:rsidRDefault="0020255C" w:rsidP="0020255C">
      <w:pPr>
        <w:widowControl/>
        <w:autoSpaceDE/>
        <w:autoSpaceDN/>
        <w:adjustRightInd/>
        <w:ind w:firstLine="990"/>
        <w:jc w:val="both"/>
        <w:rPr>
          <w:rFonts w:asciiTheme="majorHAnsi" w:hAnsiTheme="majorHAnsi"/>
          <w:color w:val="000000"/>
          <w:sz w:val="24"/>
          <w:szCs w:val="24"/>
          <w:lang w:val="bg-BG" w:eastAsia="bg-BG"/>
        </w:rPr>
      </w:pPr>
      <w:r w:rsidRPr="0020255C">
        <w:rPr>
          <w:rFonts w:asciiTheme="majorHAnsi" w:hAnsiTheme="majorHAnsi"/>
          <w:color w:val="000000"/>
          <w:sz w:val="24"/>
          <w:szCs w:val="24"/>
          <w:lang w:val="bg-BG" w:eastAsia="bg-BG"/>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чл.58, ал. 2  от ППЗОП или ако критерият за възлагане е най-ниска цена и тази цена се предлага в две или повече оферти.</w:t>
      </w:r>
    </w:p>
    <w:p w:rsidR="0020255C" w:rsidRPr="002668D9" w:rsidRDefault="0020255C" w:rsidP="002668D9">
      <w:pPr>
        <w:pStyle w:val="aa"/>
        <w:widowControl/>
        <w:numPr>
          <w:ilvl w:val="0"/>
          <w:numId w:val="20"/>
        </w:numPr>
        <w:shd w:val="clear" w:color="auto" w:fill="FFFFFF"/>
        <w:autoSpaceDE/>
        <w:autoSpaceDN/>
        <w:adjustRightInd/>
        <w:spacing w:line="75" w:lineRule="atLeast"/>
        <w:rPr>
          <w:rFonts w:asciiTheme="majorHAnsi" w:hAnsiTheme="majorHAnsi"/>
          <w:vanish/>
          <w:sz w:val="24"/>
          <w:szCs w:val="24"/>
          <w:lang w:val="bg-BG" w:eastAsia="bg-BG"/>
        </w:rPr>
      </w:pP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autoSpaceDE/>
        <w:autoSpaceDN/>
        <w:adjustRightInd/>
        <w:spacing w:line="75" w:lineRule="atLeast"/>
        <w:rPr>
          <w:rFonts w:asciiTheme="majorHAnsi" w:hAnsiTheme="majorHAnsi"/>
          <w:vanish/>
          <w:sz w:val="24"/>
          <w:szCs w:val="24"/>
          <w:lang w:val="bg-BG" w:eastAsia="bg-BG"/>
        </w:rPr>
      </w:pPr>
      <w:bookmarkStart w:id="9" w:name="to_paragraph_id29453788"/>
      <w:bookmarkEnd w:id="9"/>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0255C" w:rsidRDefault="0020255C" w:rsidP="0020255C">
      <w:pPr>
        <w:widowControl/>
        <w:shd w:val="clear" w:color="auto" w:fill="FFFFFF"/>
        <w:autoSpaceDE/>
        <w:autoSpaceDN/>
        <w:adjustRightInd/>
        <w:spacing w:line="75" w:lineRule="atLeast"/>
        <w:rPr>
          <w:rFonts w:asciiTheme="majorHAnsi" w:hAnsiTheme="majorHAnsi"/>
          <w:vanish/>
          <w:sz w:val="24"/>
          <w:szCs w:val="24"/>
          <w:lang w:val="bg-BG" w:eastAsia="bg-BG"/>
        </w:rPr>
      </w:pPr>
      <w:r w:rsidRPr="0020255C">
        <w:rPr>
          <w:rFonts w:asciiTheme="majorHAnsi" w:hAnsiTheme="majorHAnsi"/>
          <w:vanish/>
          <w:sz w:val="24"/>
          <w:szCs w:val="24"/>
          <w:lang w:val="bg-BG" w:eastAsia="bg-BG"/>
        </w:rPr>
        <w:t> </w:t>
      </w:r>
    </w:p>
    <w:p w:rsidR="0020255C" w:rsidRPr="002668D9" w:rsidRDefault="0020255C" w:rsidP="002668D9">
      <w:pPr>
        <w:pStyle w:val="aa"/>
        <w:keepNext/>
        <w:widowControl/>
        <w:numPr>
          <w:ilvl w:val="0"/>
          <w:numId w:val="20"/>
        </w:numPr>
        <w:autoSpaceDE/>
        <w:autoSpaceDN/>
        <w:adjustRightInd/>
        <w:spacing w:after="28" w:line="268" w:lineRule="auto"/>
        <w:textAlignment w:val="center"/>
        <w:rPr>
          <w:rFonts w:asciiTheme="majorHAnsi" w:hAnsiTheme="majorHAnsi"/>
          <w:sz w:val="24"/>
          <w:szCs w:val="24"/>
          <w:lang w:val="bg-BG" w:eastAsia="bg-BG"/>
        </w:rPr>
      </w:pPr>
      <w:bookmarkStart w:id="10" w:name="to_paragraph_id29453790"/>
      <w:bookmarkEnd w:id="10"/>
      <w:r w:rsidRPr="002668D9">
        <w:rPr>
          <w:rFonts w:asciiTheme="majorHAnsi" w:hAnsiTheme="majorHAnsi"/>
          <w:i/>
          <w:iCs/>
          <w:color w:val="000000"/>
          <w:sz w:val="24"/>
          <w:szCs w:val="24"/>
          <w:lang w:val="bg-BG" w:eastAsia="bg-BG"/>
        </w:rPr>
        <w:t>Прекратяване на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прекратява процедурата с мотивирано решение,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не е подадена нито една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2. всички оферти не отговарят на условията за представяне, включително за форма, начин и срок, или са неподходящи;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първият и вторият класиран участник откаже да сключи договор;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5. поради неизпълнение на някое от условията по чл. 112, ал. 1  от ЗОП не се сключва договор за обществена поръчка;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6. всички оферти, които отговарят на предварително обявените от възложителя условия, надвишават финансовия ресурс, който той може да осигури;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8. са необходими съществени промени в условията на обявената поръчка, които биха променили кръга на заинтересованите лица.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може да прекрати процедурата с мотивирано решение, когато: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1. е подадена само една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2. има само една подходяща оферта;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 участникът, класиран на първо място:</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а) откаже да сключи договор;</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б) не изпълни някое от условията по чл. 112, ал. 1 от ЗОП, или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 не докаже, че не са налице основания за отстраняване от процедурата.</w:t>
      </w:r>
    </w:p>
    <w:p w:rsidR="00FC1AE7" w:rsidRDefault="00FC1AE7" w:rsidP="0020255C">
      <w:pPr>
        <w:keepNext/>
        <w:widowControl/>
        <w:autoSpaceDE/>
        <w:autoSpaceDN/>
        <w:adjustRightInd/>
        <w:spacing w:after="28" w:line="268" w:lineRule="auto"/>
        <w:jc w:val="center"/>
        <w:textAlignment w:val="center"/>
        <w:rPr>
          <w:rFonts w:asciiTheme="majorHAnsi" w:hAnsiTheme="majorHAnsi"/>
          <w:b/>
          <w:iCs/>
          <w:color w:val="000000"/>
          <w:sz w:val="24"/>
          <w:szCs w:val="24"/>
          <w:lang w:val="bg-BG" w:eastAsia="bg-BG"/>
        </w:rPr>
      </w:pPr>
    </w:p>
    <w:p w:rsidR="0020255C" w:rsidRPr="00457BE7" w:rsidRDefault="002668D9" w:rsidP="0020255C">
      <w:pPr>
        <w:keepNext/>
        <w:widowControl/>
        <w:autoSpaceDE/>
        <w:autoSpaceDN/>
        <w:adjustRightInd/>
        <w:spacing w:after="28" w:line="268" w:lineRule="auto"/>
        <w:jc w:val="center"/>
        <w:textAlignment w:val="center"/>
        <w:rPr>
          <w:rFonts w:asciiTheme="majorHAnsi" w:hAnsiTheme="majorHAnsi"/>
          <w:b/>
          <w:sz w:val="24"/>
          <w:szCs w:val="24"/>
          <w:lang w:val="bg-BG" w:eastAsia="bg-BG"/>
        </w:rPr>
      </w:pPr>
      <w:r w:rsidRPr="00457BE7">
        <w:rPr>
          <w:rFonts w:asciiTheme="majorHAnsi" w:hAnsiTheme="majorHAnsi"/>
          <w:b/>
          <w:iCs/>
          <w:color w:val="000000"/>
          <w:sz w:val="24"/>
          <w:szCs w:val="24"/>
          <w:lang w:val="bg-BG" w:eastAsia="bg-BG"/>
        </w:rPr>
        <w:t>ГАРАНЦИЯ ЗА ИЗПЪЛНЕНИЕ</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Възложителят  изисква от определения изпълнител да предостави гаранци</w:t>
      </w:r>
      <w:r w:rsidR="004F7CC0">
        <w:rPr>
          <w:rFonts w:asciiTheme="majorHAnsi" w:hAnsiTheme="majorHAnsi"/>
          <w:color w:val="000000"/>
          <w:sz w:val="24"/>
          <w:szCs w:val="24"/>
          <w:lang w:val="bg-BG" w:eastAsia="bg-BG"/>
        </w:rPr>
        <w:t>я</w:t>
      </w:r>
      <w:r w:rsidRPr="0020255C">
        <w:rPr>
          <w:rFonts w:asciiTheme="majorHAnsi" w:hAnsiTheme="majorHAnsi"/>
          <w:color w:val="000000"/>
          <w:sz w:val="24"/>
          <w:szCs w:val="24"/>
          <w:lang w:val="bg-BG" w:eastAsia="bg-BG"/>
        </w:rPr>
        <w:t>, които да обезпечат изпълнението на договора.</w:t>
      </w:r>
    </w:p>
    <w:p w:rsidR="0020255C" w:rsidRPr="00457BE7" w:rsidRDefault="0020255C" w:rsidP="0020255C">
      <w:pPr>
        <w:widowControl/>
        <w:autoSpaceDE/>
        <w:autoSpaceDN/>
        <w:adjustRightInd/>
        <w:spacing w:line="268" w:lineRule="auto"/>
        <w:ind w:firstLine="283"/>
        <w:jc w:val="both"/>
        <w:textAlignment w:val="center"/>
        <w:rPr>
          <w:rFonts w:asciiTheme="majorHAnsi" w:hAnsiTheme="majorHAnsi"/>
          <w:b/>
          <w:sz w:val="24"/>
          <w:szCs w:val="24"/>
          <w:lang w:val="bg-BG" w:eastAsia="bg-BG"/>
        </w:rPr>
      </w:pPr>
      <w:r w:rsidRPr="0020255C">
        <w:rPr>
          <w:rFonts w:asciiTheme="majorHAnsi" w:hAnsiTheme="majorHAnsi"/>
          <w:color w:val="000000"/>
          <w:sz w:val="24"/>
          <w:szCs w:val="24"/>
          <w:lang w:val="bg-BG" w:eastAsia="bg-BG"/>
        </w:rPr>
        <w:t>Гаранцията, обезпечаваща изпълнението на договора</w:t>
      </w:r>
      <w:r w:rsidRPr="0020255C">
        <w:rPr>
          <w:rFonts w:asciiTheme="majorHAnsi" w:hAnsiTheme="majorHAnsi"/>
          <w:color w:val="000000"/>
          <w:sz w:val="24"/>
          <w:szCs w:val="24"/>
          <w:lang w:eastAsia="bg-BG"/>
        </w:rPr>
        <w:t xml:space="preserve"> e </w:t>
      </w:r>
      <w:r w:rsidRPr="00457BE7">
        <w:rPr>
          <w:rFonts w:asciiTheme="majorHAnsi" w:hAnsiTheme="majorHAnsi"/>
          <w:b/>
          <w:color w:val="000000"/>
          <w:sz w:val="24"/>
          <w:szCs w:val="24"/>
          <w:lang w:val="bg-BG" w:eastAsia="bg-BG"/>
        </w:rPr>
        <w:t xml:space="preserve">5 на сто от стойността му. </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 Гаранциите се предоставят в една от следните форми:</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1. </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парична сума;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2. </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банкова гаранция;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3.</w:t>
      </w:r>
      <w:r w:rsidR="00457BE7">
        <w:rPr>
          <w:rFonts w:asciiTheme="majorHAnsi" w:hAnsiTheme="majorHAnsi"/>
          <w:color w:val="000000"/>
          <w:sz w:val="24"/>
          <w:szCs w:val="24"/>
          <w:lang w:val="bg-BG" w:eastAsia="bg-BG"/>
        </w:rPr>
        <w:t xml:space="preserve"> </w:t>
      </w:r>
      <w:r w:rsidRPr="0020255C">
        <w:rPr>
          <w:rFonts w:asciiTheme="majorHAnsi" w:hAnsiTheme="majorHAnsi"/>
          <w:color w:val="000000"/>
          <w:sz w:val="24"/>
          <w:szCs w:val="24"/>
          <w:lang w:val="bg-BG" w:eastAsia="bg-BG"/>
        </w:rPr>
        <w:t>застраховка, която обезпечава изпълнението чрез покритие на отговорността на изпълнителя.</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Гаранцията по т. 1 или 2 може да се предостави от името на изпълнителя за сметка на трето лице – гарант.</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20255C" w:rsidRPr="0020255C" w:rsidRDefault="0020255C" w:rsidP="0020255C">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20255C">
        <w:rPr>
          <w:rFonts w:asciiTheme="majorHAnsi" w:hAnsiTheme="majorHAnsi"/>
          <w:color w:val="000000"/>
          <w:sz w:val="24"/>
          <w:szCs w:val="24"/>
          <w:lang w:val="bg-BG" w:eastAsia="bg-BG"/>
        </w:rPr>
        <w:t xml:space="preserve">Условията и сроковете за задържане или освобождаване на гаранцията за изпълнение се уреждат в договора за обществена поръчка. </w:t>
      </w:r>
    </w:p>
    <w:p w:rsidR="00EC40B0" w:rsidRDefault="00EC40B0" w:rsidP="002668D9">
      <w:pPr>
        <w:widowControl/>
        <w:autoSpaceDE/>
        <w:autoSpaceDN/>
        <w:adjustRightInd/>
        <w:spacing w:line="268" w:lineRule="auto"/>
        <w:ind w:left="2124" w:firstLine="708"/>
        <w:jc w:val="both"/>
        <w:textAlignment w:val="center"/>
        <w:rPr>
          <w:rFonts w:asciiTheme="majorHAnsi" w:hAnsiTheme="majorHAnsi"/>
          <w:b/>
          <w:bCs/>
          <w:color w:val="000000"/>
          <w:sz w:val="24"/>
          <w:szCs w:val="24"/>
          <w:lang w:eastAsia="bg-BG"/>
        </w:rPr>
      </w:pPr>
    </w:p>
    <w:p w:rsidR="0020255C" w:rsidRPr="0020255C" w:rsidRDefault="002668D9" w:rsidP="002668D9">
      <w:pPr>
        <w:widowControl/>
        <w:autoSpaceDE/>
        <w:autoSpaceDN/>
        <w:adjustRightInd/>
        <w:spacing w:line="268" w:lineRule="auto"/>
        <w:ind w:left="2124" w:firstLine="708"/>
        <w:jc w:val="both"/>
        <w:textAlignment w:val="center"/>
        <w:rPr>
          <w:rFonts w:asciiTheme="majorHAnsi" w:hAnsiTheme="majorHAnsi"/>
          <w:sz w:val="24"/>
          <w:szCs w:val="24"/>
          <w:lang w:val="bg-BG" w:eastAsia="bg-BG"/>
        </w:rPr>
      </w:pPr>
      <w:r w:rsidRPr="0020255C">
        <w:rPr>
          <w:rFonts w:asciiTheme="majorHAnsi" w:hAnsiTheme="majorHAnsi"/>
          <w:b/>
          <w:bCs/>
          <w:color w:val="000000"/>
          <w:sz w:val="24"/>
          <w:szCs w:val="24"/>
          <w:lang w:val="bg-BG" w:eastAsia="bg-BG"/>
        </w:rPr>
        <w:t>ДОГОВОР ЗА ОБЩЕСТВЕНА ПОРЪЧКА</w:t>
      </w:r>
    </w:p>
    <w:p w:rsidR="0020255C" w:rsidRPr="0020255C" w:rsidRDefault="0020255C" w:rsidP="0020255C">
      <w:pPr>
        <w:keepNext/>
        <w:widowControl/>
        <w:autoSpaceDE/>
        <w:autoSpaceDN/>
        <w:adjustRightInd/>
        <w:spacing w:after="28" w:line="268" w:lineRule="auto"/>
        <w:jc w:val="center"/>
        <w:textAlignment w:val="center"/>
        <w:rPr>
          <w:rFonts w:asciiTheme="majorHAnsi" w:hAnsiTheme="majorHAnsi"/>
          <w:sz w:val="24"/>
          <w:szCs w:val="24"/>
          <w:lang w:val="bg-BG" w:eastAsia="bg-BG"/>
        </w:rPr>
      </w:pPr>
      <w:r w:rsidRPr="0020255C">
        <w:rPr>
          <w:rFonts w:asciiTheme="majorHAnsi" w:hAnsiTheme="majorHAnsi"/>
          <w:i/>
          <w:iCs/>
          <w:color w:val="000000"/>
          <w:sz w:val="24"/>
          <w:szCs w:val="24"/>
          <w:lang w:val="bg-BG" w:eastAsia="bg-BG"/>
        </w:rPr>
        <w:t>Сключване на договор</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1. представи документ за регистрация в съответствие с изискването по чл. 10, ал. 2 от ЗОП;</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2. изпълни задължението по чл. 67, ал. 6 от ЗОП;</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3. представи определената гаранция за изпълнение на договора;</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sz w:val="24"/>
          <w:szCs w:val="24"/>
          <w:lang w:val="bg-BG" w:eastAsia="bg-BG"/>
        </w:rPr>
      </w:pPr>
      <w:r w:rsidRPr="00457BE7">
        <w:rPr>
          <w:rFonts w:asciiTheme="majorHAnsi" w:hAnsiTheme="majorHAnsi"/>
          <w:color w:val="000000"/>
          <w:sz w:val="24"/>
          <w:szCs w:val="24"/>
          <w:lang w:val="bg-BG" w:eastAsia="bg-BG"/>
        </w:rPr>
        <w:t>4.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457BE7" w:rsidRPr="00457BE7" w:rsidRDefault="00457BE7" w:rsidP="00457BE7">
      <w:pPr>
        <w:widowControl/>
        <w:autoSpaceDE/>
        <w:autoSpaceDN/>
        <w:adjustRightInd/>
        <w:spacing w:line="268" w:lineRule="auto"/>
        <w:ind w:firstLine="28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 xml:space="preserve">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7625C5" w:rsidRDefault="00457BE7" w:rsidP="000103A3">
      <w:pPr>
        <w:widowControl/>
        <w:shd w:val="clear" w:color="auto" w:fill="FFFFFF"/>
        <w:autoSpaceDE/>
        <w:autoSpaceDN/>
        <w:adjustRightInd/>
        <w:spacing w:before="120" w:after="120" w:line="276" w:lineRule="auto"/>
        <w:jc w:val="both"/>
        <w:rPr>
          <w:rFonts w:asciiTheme="majorHAnsi" w:hAnsiTheme="majorHAnsi"/>
          <w:sz w:val="24"/>
          <w:szCs w:val="24"/>
          <w:lang w:val="bg-BG" w:eastAsia="bg-BG"/>
        </w:rPr>
      </w:pPr>
      <w:r w:rsidRPr="002668D9">
        <w:rPr>
          <w:rFonts w:asciiTheme="majorHAnsi" w:eastAsiaTheme="minorHAnsi" w:hAnsiTheme="majorHAnsi" w:cstheme="minorBidi"/>
          <w:b/>
          <w:smallCaps/>
          <w:sz w:val="28"/>
          <w:szCs w:val="28"/>
          <w:u w:val="single"/>
          <w:lang w:val="bg-BG"/>
        </w:rPr>
        <w:t>Техническа спецификация</w:t>
      </w:r>
      <w:r w:rsidR="000103A3">
        <w:rPr>
          <w:rFonts w:asciiTheme="majorHAnsi" w:eastAsiaTheme="minorHAnsi" w:hAnsiTheme="majorHAnsi" w:cstheme="minorBidi"/>
          <w:b/>
          <w:smallCaps/>
          <w:sz w:val="28"/>
          <w:szCs w:val="28"/>
          <w:u w:val="single"/>
          <w:lang w:val="bg-BG"/>
        </w:rPr>
        <w:t>:</w:t>
      </w:r>
      <w:r w:rsidRPr="002668D9">
        <w:rPr>
          <w:rFonts w:asciiTheme="majorHAnsi" w:eastAsiaTheme="minorHAnsi" w:hAnsiTheme="majorHAnsi" w:cstheme="minorBidi"/>
          <w:b/>
          <w:smallCaps/>
          <w:sz w:val="28"/>
          <w:szCs w:val="28"/>
          <w:u w:val="single"/>
          <w:lang w:val="bg-BG"/>
        </w:rPr>
        <w:t xml:space="preserve"> </w:t>
      </w:r>
      <w:r w:rsidR="00B4402B" w:rsidRPr="00B4402B">
        <w:rPr>
          <w:rFonts w:asciiTheme="majorHAnsi" w:hAnsiTheme="majorHAnsi"/>
          <w:sz w:val="24"/>
          <w:szCs w:val="24"/>
          <w:lang w:val="bg-BG" w:eastAsia="bg-BG"/>
        </w:rPr>
        <w:t xml:space="preserve">Организацията и провеждането на публичните информационни събития предвидени в настоящия Проект трябва да са съобразени с изискванията на Процедурния наръчник за работа на мрежата от 28 областни информационни центъра. ИЗПЪЛНИТЕЛЯТ следва да съблюдава указанията и концепцията на всяко едно от събитията с екипа на Областен информационен център – Русе. Графикът и местата за провеждане на събитията ще бъдат подавани от ОИЦ-Русе. Предвидено е участието на минимум 200 участници за всяко събитие от всички общини на областта –Община Ценово, Община Иваново, Община Сливо поле, Община Ветово, Община Борово, Община Бяла,Община Две могили и Община Русе. Събитията ще се провеждат съгласно предварително разписан график  на територията на град Русе. Тематиката, целевите групи, графика както и конкретните методи за изпълнение на всяка група събития ще се задават предварително от ОИЦ-Русе, в съответствие с </w:t>
      </w:r>
      <w:r w:rsidR="00B4402B" w:rsidRPr="00B4402B">
        <w:rPr>
          <w:rFonts w:asciiTheme="majorHAnsi" w:hAnsiTheme="majorHAnsi"/>
          <w:sz w:val="24"/>
          <w:szCs w:val="24"/>
          <w:lang w:val="bg-BG" w:eastAsia="bg-BG"/>
        </w:rPr>
        <w:lastRenderedPageBreak/>
        <w:t>изискванията на Процедурния наръчник за работа на мрежата от 28 областни информационни центъра и одобрението на Централния информационен координационен офис (ЦИКО). За обезпечаване на събитията ИЗПЪЛНИТЕЛЯТ ще трябва да подсигури следните услуги и консумативи:</w:t>
      </w:r>
      <w:r w:rsidR="007625C5">
        <w:rPr>
          <w:rFonts w:asciiTheme="majorHAnsi" w:hAnsiTheme="majorHAnsi"/>
          <w:sz w:val="24"/>
          <w:szCs w:val="24"/>
          <w:lang w:val="bg-BG" w:eastAsia="bg-BG"/>
        </w:rPr>
        <w:t xml:space="preserve"> </w:t>
      </w:r>
      <w:r w:rsidR="00B4402B" w:rsidRPr="00B4402B">
        <w:rPr>
          <w:rFonts w:asciiTheme="majorHAnsi" w:hAnsiTheme="majorHAnsi"/>
          <w:sz w:val="24"/>
          <w:szCs w:val="24"/>
          <w:lang w:val="bg-BG" w:eastAsia="bg-BG"/>
        </w:rPr>
        <w:t>За провеждане на общи инициативи и мащабни събития (разбивка за всяко едно събитие):</w:t>
      </w:r>
    </w:p>
    <w:p w:rsidR="007625C5" w:rsidRDefault="00B4402B" w:rsidP="007625C5">
      <w:pPr>
        <w:widowControl/>
        <w:shd w:val="clear" w:color="auto" w:fill="FFFFFF"/>
        <w:autoSpaceDE/>
        <w:autoSpaceDN/>
        <w:adjustRightInd/>
        <w:spacing w:before="120" w:after="120" w:line="276" w:lineRule="auto"/>
        <w:ind w:firstLine="708"/>
        <w:jc w:val="both"/>
        <w:rPr>
          <w:rFonts w:asciiTheme="majorHAnsi" w:hAnsiTheme="majorHAnsi"/>
          <w:sz w:val="24"/>
          <w:szCs w:val="24"/>
          <w:lang w:val="bg-B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награден фонд за първо, второ и трето място и предметни награди за всички участници – до 25% от общата стойност на събитието;</w:t>
      </w:r>
    </w:p>
    <w:p w:rsidR="007625C5" w:rsidRDefault="00B4402B" w:rsidP="007625C5">
      <w:pPr>
        <w:widowControl/>
        <w:shd w:val="clear" w:color="auto" w:fill="FFFFFF"/>
        <w:autoSpaceDE/>
        <w:autoSpaceDN/>
        <w:adjustRightInd/>
        <w:spacing w:before="120" w:after="120" w:line="276" w:lineRule="auto"/>
        <w:ind w:firstLine="708"/>
        <w:jc w:val="both"/>
        <w:rPr>
          <w:rFonts w:asciiTheme="majorHAnsi" w:hAnsiTheme="majorHAnsi"/>
          <w:sz w:val="24"/>
          <w:szCs w:val="24"/>
          <w:lang w:val="bg-B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транспорт (3 автобуса по 50 места, които ще превозват участници от 7-те горепосочени общини до град Русе и обратно. Маршрутът ще бъде посочен предварително от експертите на ОИЦ-Русе) – до 15% от общата стойност на събитието;</w:t>
      </w:r>
    </w:p>
    <w:p w:rsidR="007625C5" w:rsidRDefault="00B4402B" w:rsidP="007625C5">
      <w:pPr>
        <w:widowControl/>
        <w:shd w:val="clear" w:color="auto" w:fill="FFFFFF"/>
        <w:autoSpaceDE/>
        <w:autoSpaceDN/>
        <w:adjustRightInd/>
        <w:spacing w:before="120" w:after="120" w:line="276" w:lineRule="auto"/>
        <w:ind w:firstLine="708"/>
        <w:jc w:val="both"/>
        <w:rPr>
          <w:rFonts w:asciiTheme="majorHAnsi" w:hAnsiTheme="majorHAnsi"/>
          <w:sz w:val="24"/>
          <w:szCs w:val="24"/>
          <w:lang w:val="bg-B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сценарий за едночасова програма, водещ и озвучаване – до 10 % от общата стойност на събитието;</w:t>
      </w:r>
    </w:p>
    <w:p w:rsidR="007625C5" w:rsidRDefault="00B4402B" w:rsidP="007625C5">
      <w:pPr>
        <w:widowControl/>
        <w:shd w:val="clear" w:color="auto" w:fill="FFFFFF"/>
        <w:autoSpaceDE/>
        <w:autoSpaceDN/>
        <w:adjustRightInd/>
        <w:spacing w:before="120" w:after="120" w:line="276" w:lineRule="auto"/>
        <w:ind w:firstLine="708"/>
        <w:jc w:val="both"/>
        <w:rPr>
          <w:rFonts w:asciiTheme="majorHAnsi" w:hAnsiTheme="majorHAnsi"/>
          <w:sz w:val="24"/>
          <w:szCs w:val="24"/>
          <w:lang w:val="bg-B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аниматори, лектори или гост изпълнители (при необходимост според спецификата на събитието. Предвидено е участието на 3 лица за всяко събитие) – до 15 % от общата стойност на събитието;</w:t>
      </w:r>
    </w:p>
    <w:p w:rsidR="000301F7" w:rsidRDefault="00B4402B" w:rsidP="000301F7">
      <w:pPr>
        <w:widowControl/>
        <w:shd w:val="clear" w:color="auto" w:fill="FFFFFF"/>
        <w:autoSpaceDE/>
        <w:autoSpaceDN/>
        <w:adjustRightInd/>
        <w:spacing w:before="120" w:after="120" w:line="276" w:lineRule="auto"/>
        <w:ind w:firstLine="708"/>
        <w:jc w:val="both"/>
        <w:rPr>
          <w:rFonts w:asciiTheme="majorHAnsi" w:hAnsiTheme="majorHAnsi"/>
          <w:sz w:val="24"/>
          <w:szCs w:val="24"/>
          <w:lan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консумативи и визуализация ( в това число материали за: моделиране - пластилин, цветна хартия и др.; рисуване  (флумастри, маркери, водни бои, моливи, хартия за рисуване и други според тематиката на събитието); стойки, винили и други способи за визуализация, зададени по заявка от ВЪЗЛОЖИТЕЛЯ – до 10 % от общата стойност на събитието;</w:t>
      </w:r>
    </w:p>
    <w:p w:rsidR="000301F7" w:rsidRDefault="00B4402B" w:rsidP="000301F7">
      <w:pPr>
        <w:widowControl/>
        <w:shd w:val="clear" w:color="auto" w:fill="FFFFFF"/>
        <w:autoSpaceDE/>
        <w:autoSpaceDN/>
        <w:adjustRightInd/>
        <w:spacing w:before="120" w:after="120" w:line="276" w:lineRule="auto"/>
        <w:ind w:firstLine="708"/>
        <w:jc w:val="both"/>
        <w:rPr>
          <w:rFonts w:asciiTheme="majorHAnsi" w:hAnsiTheme="majorHAnsi"/>
          <w:sz w:val="24"/>
          <w:szCs w:val="24"/>
          <w:lan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осигуряване на професионално фото и видео заснемане с монтаж на клип от 8 до 10 мин. и 20 бр.снимки от всяко събитие – до 3 % от общата стойност на събитието;</w:t>
      </w:r>
    </w:p>
    <w:p w:rsidR="000301F7" w:rsidRDefault="00B4402B" w:rsidP="000301F7">
      <w:pPr>
        <w:widowControl/>
        <w:shd w:val="clear" w:color="auto" w:fill="FFFFFF"/>
        <w:autoSpaceDE/>
        <w:autoSpaceDN/>
        <w:adjustRightInd/>
        <w:spacing w:before="120" w:after="120" w:line="276" w:lineRule="auto"/>
        <w:ind w:firstLine="708"/>
        <w:jc w:val="both"/>
        <w:rPr>
          <w:rFonts w:asciiTheme="majorHAnsi" w:hAnsiTheme="majorHAnsi"/>
          <w:sz w:val="24"/>
          <w:szCs w:val="24"/>
          <w:lan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технически екип от минимум трима човека за всяко събитие (екип, който ще подпомага технически провеждането на събитията, в това число позициониране на съществуваща шатра и консумативите необходими за обезпечаването им.) – до 2 % от общата стойност на събитието;</w:t>
      </w:r>
    </w:p>
    <w:p w:rsidR="000301F7" w:rsidRDefault="00B4402B" w:rsidP="000301F7">
      <w:pPr>
        <w:widowControl/>
        <w:shd w:val="clear" w:color="auto" w:fill="FFFFFF"/>
        <w:autoSpaceDE/>
        <w:autoSpaceDN/>
        <w:adjustRightInd/>
        <w:spacing w:before="120" w:after="120" w:line="276" w:lineRule="auto"/>
        <w:ind w:firstLine="708"/>
        <w:jc w:val="both"/>
        <w:rPr>
          <w:rFonts w:asciiTheme="majorHAnsi" w:hAnsiTheme="majorHAnsi"/>
          <w:sz w:val="24"/>
          <w:szCs w:val="24"/>
          <w:lang w:eastAsia="bg-BG"/>
        </w:rPr>
      </w:pPr>
      <w:r w:rsidRPr="00B4402B">
        <w:rPr>
          <w:rFonts w:asciiTheme="majorHAnsi" w:hAnsiTheme="majorHAnsi"/>
          <w:sz w:val="24"/>
          <w:szCs w:val="24"/>
          <w:lang w:val="bg-BG" w:eastAsia="bg-BG"/>
        </w:rPr>
        <w:t>-</w:t>
      </w:r>
      <w:r w:rsidRPr="00B4402B">
        <w:rPr>
          <w:rFonts w:asciiTheme="majorHAnsi" w:hAnsiTheme="majorHAnsi"/>
          <w:sz w:val="24"/>
          <w:szCs w:val="24"/>
          <w:lang w:val="bg-BG" w:eastAsia="bg-BG"/>
        </w:rPr>
        <w:tab/>
        <w:t>други разходи – до 20 % общата стойност на събитието.</w:t>
      </w:r>
    </w:p>
    <w:p w:rsidR="00B4402B" w:rsidRPr="00B4402B" w:rsidRDefault="00B4402B" w:rsidP="000301F7">
      <w:pPr>
        <w:widowControl/>
        <w:shd w:val="clear" w:color="auto" w:fill="FFFFFF"/>
        <w:autoSpaceDE/>
        <w:autoSpaceDN/>
        <w:adjustRightInd/>
        <w:spacing w:before="120" w:after="120" w:line="276" w:lineRule="auto"/>
        <w:ind w:firstLine="708"/>
        <w:jc w:val="both"/>
        <w:rPr>
          <w:rFonts w:asciiTheme="majorHAnsi" w:hAnsiTheme="majorHAnsi"/>
          <w:sz w:val="24"/>
          <w:szCs w:val="24"/>
          <w:lang w:val="bg-BG" w:eastAsia="bg-BG"/>
        </w:rPr>
      </w:pPr>
      <w:r w:rsidRPr="00B4402B">
        <w:rPr>
          <w:rFonts w:asciiTheme="majorHAnsi" w:hAnsiTheme="majorHAnsi"/>
          <w:sz w:val="24"/>
          <w:szCs w:val="24"/>
          <w:lang w:val="bg-BG" w:eastAsia="bg-BG"/>
        </w:rPr>
        <w:t>Превозвачът следва да бъде лицензиран и да бъдат изпълнени всички изисквания за обществен превоз на пътници (в това число на деца и ученици), съгласно Закона за автомобилните превози, Наредба №33 на МТС и Наредба приета с ПМС №163 от 29.03.2015 г., обн., ДВ бр. 51 от 07.07.2015 г.</w:t>
      </w:r>
    </w:p>
    <w:p w:rsidR="00F07680" w:rsidRDefault="00F07680" w:rsidP="00F07680">
      <w:pPr>
        <w:pStyle w:val="aa"/>
        <w:keepNext/>
        <w:widowControl/>
        <w:numPr>
          <w:ilvl w:val="0"/>
          <w:numId w:val="25"/>
        </w:numPr>
        <w:autoSpaceDE/>
        <w:autoSpaceDN/>
        <w:adjustRightInd/>
        <w:spacing w:after="28" w:line="268" w:lineRule="auto"/>
        <w:jc w:val="both"/>
        <w:textAlignment w:val="center"/>
        <w:rPr>
          <w:rFonts w:asciiTheme="majorHAnsi" w:hAnsiTheme="majorHAnsi"/>
          <w:sz w:val="24"/>
          <w:szCs w:val="24"/>
          <w:lang w:val="bg-BG" w:eastAsia="bg-BG"/>
        </w:rPr>
      </w:pPr>
      <w:r>
        <w:rPr>
          <w:rFonts w:asciiTheme="majorHAnsi" w:hAnsiTheme="majorHAnsi"/>
          <w:sz w:val="24"/>
          <w:szCs w:val="24"/>
          <w:lang w:val="bg-BG" w:eastAsia="bg-BG"/>
        </w:rPr>
        <w:lastRenderedPageBreak/>
        <w:t>ДРУГА ИНФОРМАЦИЯ ОТНОСНО ОБЩЕСТВЕНАТА ПОРЪЧКА:</w:t>
      </w:r>
    </w:p>
    <w:p w:rsidR="00F07680" w:rsidRPr="007625C5" w:rsidRDefault="00F07680" w:rsidP="00F07680">
      <w:pPr>
        <w:pStyle w:val="aa"/>
        <w:keepNext/>
        <w:widowControl/>
        <w:numPr>
          <w:ilvl w:val="0"/>
          <w:numId w:val="26"/>
        </w:numPr>
        <w:autoSpaceDE/>
        <w:autoSpaceDN/>
        <w:adjustRightInd/>
        <w:spacing w:after="28" w:line="268" w:lineRule="auto"/>
        <w:jc w:val="both"/>
        <w:textAlignment w:val="center"/>
        <w:rPr>
          <w:rFonts w:asciiTheme="majorHAnsi" w:hAnsiTheme="majorHAnsi"/>
          <w:sz w:val="24"/>
          <w:szCs w:val="24"/>
          <w:lang w:val="bg-BG" w:eastAsia="bg-BG"/>
        </w:rPr>
      </w:pPr>
      <w:r w:rsidRPr="00F07680">
        <w:rPr>
          <w:sz w:val="24"/>
          <w:szCs w:val="24"/>
        </w:rPr>
        <w:t xml:space="preserve">Участниците следва да представят единична цена в лв.без ДДС на посочените в заданието услуги и </w:t>
      </w:r>
      <w:r w:rsidRPr="00F07680">
        <w:rPr>
          <w:rFonts w:eastAsia="Calibri"/>
          <w:sz w:val="24"/>
          <w:szCs w:val="24"/>
        </w:rPr>
        <w:t>обща цена без ДДС за всички предвидени събития</w:t>
      </w:r>
      <w:r w:rsidRPr="00F07680">
        <w:rPr>
          <w:sz w:val="24"/>
          <w:szCs w:val="24"/>
        </w:rPr>
        <w:t>. Предлаганата обща стойност на поръчката включва всички присъщи разходи за нейното изпълнение.</w:t>
      </w:r>
    </w:p>
    <w:tbl>
      <w:tblPr>
        <w:tblW w:w="9423" w:type="dxa"/>
        <w:jc w:val="center"/>
        <w:tblInd w:w="351" w:type="dxa"/>
        <w:tblCellMar>
          <w:left w:w="70" w:type="dxa"/>
          <w:right w:w="70" w:type="dxa"/>
        </w:tblCellMar>
        <w:tblLook w:val="04A0" w:firstRow="1" w:lastRow="0" w:firstColumn="1" w:lastColumn="0" w:noHBand="0" w:noVBand="1"/>
      </w:tblPr>
      <w:tblGrid>
        <w:gridCol w:w="4517"/>
        <w:gridCol w:w="1172"/>
        <w:gridCol w:w="1515"/>
        <w:gridCol w:w="1030"/>
        <w:gridCol w:w="1189"/>
      </w:tblGrid>
      <w:tr w:rsidR="00F07680" w:rsidRPr="007625C5" w:rsidTr="00F07680">
        <w:trPr>
          <w:trHeight w:val="630"/>
          <w:jc w:val="center"/>
        </w:trPr>
        <w:tc>
          <w:tcPr>
            <w:tcW w:w="4758" w:type="dxa"/>
            <w:tcBorders>
              <w:top w:val="single" w:sz="4" w:space="0" w:color="auto"/>
              <w:left w:val="single" w:sz="4" w:space="0" w:color="auto"/>
              <w:bottom w:val="single" w:sz="4" w:space="0" w:color="auto"/>
              <w:right w:val="single" w:sz="4" w:space="0" w:color="auto"/>
            </w:tcBorders>
            <w:vAlign w:val="center"/>
            <w:hideMark/>
          </w:tcPr>
          <w:p w:rsidR="00F07680" w:rsidRPr="007625C5" w:rsidRDefault="00F07680" w:rsidP="00F51527">
            <w:pPr>
              <w:rPr>
                <w:rFonts w:asciiTheme="majorHAnsi" w:hAnsiTheme="majorHAnsi"/>
                <w:b/>
                <w:sz w:val="24"/>
                <w:szCs w:val="24"/>
              </w:rPr>
            </w:pPr>
            <w:r w:rsidRPr="007625C5">
              <w:rPr>
                <w:rFonts w:asciiTheme="majorHAnsi" w:hAnsiTheme="majorHAnsi"/>
                <w:b/>
                <w:sz w:val="24"/>
                <w:szCs w:val="24"/>
              </w:rPr>
              <w:t>Име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F07680" w:rsidRPr="007625C5" w:rsidRDefault="00F07680" w:rsidP="00F51527">
            <w:pPr>
              <w:jc w:val="center"/>
              <w:rPr>
                <w:rFonts w:asciiTheme="majorHAnsi" w:hAnsiTheme="majorHAnsi"/>
                <w:b/>
                <w:sz w:val="24"/>
                <w:szCs w:val="24"/>
              </w:rPr>
            </w:pPr>
            <w:r w:rsidRPr="007625C5">
              <w:rPr>
                <w:rFonts w:asciiTheme="majorHAnsi" w:hAnsiTheme="majorHAnsi"/>
                <w:b/>
                <w:sz w:val="24"/>
                <w:szCs w:val="24"/>
              </w:rPr>
              <w:t>Единици</w:t>
            </w:r>
          </w:p>
        </w:tc>
        <w:tc>
          <w:tcPr>
            <w:tcW w:w="1416" w:type="dxa"/>
            <w:tcBorders>
              <w:top w:val="single" w:sz="4" w:space="0" w:color="auto"/>
              <w:left w:val="single" w:sz="4" w:space="0" w:color="auto"/>
              <w:bottom w:val="single" w:sz="4" w:space="0" w:color="auto"/>
              <w:right w:val="single" w:sz="4" w:space="0" w:color="auto"/>
            </w:tcBorders>
            <w:noWrap/>
            <w:vAlign w:val="center"/>
          </w:tcPr>
          <w:p w:rsidR="00F07680" w:rsidRPr="007625C5" w:rsidRDefault="00F07680" w:rsidP="00F51527">
            <w:pPr>
              <w:jc w:val="center"/>
              <w:rPr>
                <w:rFonts w:asciiTheme="majorHAnsi" w:hAnsiTheme="majorHAnsi"/>
                <w:b/>
                <w:sz w:val="24"/>
                <w:szCs w:val="24"/>
              </w:rPr>
            </w:pPr>
            <w:r w:rsidRPr="007625C5">
              <w:rPr>
                <w:rFonts w:asciiTheme="majorHAnsi" w:hAnsiTheme="majorHAnsi"/>
                <w:b/>
                <w:sz w:val="24"/>
                <w:szCs w:val="24"/>
              </w:rPr>
              <w:t>Количество</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F07680" w:rsidRPr="007625C5" w:rsidRDefault="00F07680" w:rsidP="00F51527">
            <w:pPr>
              <w:jc w:val="center"/>
              <w:rPr>
                <w:rFonts w:asciiTheme="majorHAnsi" w:hAnsiTheme="majorHAnsi"/>
                <w:b/>
                <w:sz w:val="24"/>
                <w:szCs w:val="24"/>
              </w:rPr>
            </w:pPr>
            <w:r w:rsidRPr="007625C5">
              <w:rPr>
                <w:rFonts w:asciiTheme="majorHAnsi" w:hAnsiTheme="majorHAnsi"/>
                <w:b/>
                <w:sz w:val="24"/>
                <w:szCs w:val="24"/>
              </w:rPr>
              <w:t>Ед.цена в лв. без ДДС</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F07680" w:rsidRPr="007625C5" w:rsidRDefault="00F07680" w:rsidP="00F51527">
            <w:pPr>
              <w:jc w:val="center"/>
              <w:rPr>
                <w:rFonts w:asciiTheme="majorHAnsi" w:hAnsiTheme="majorHAnsi"/>
                <w:b/>
                <w:sz w:val="24"/>
                <w:szCs w:val="24"/>
              </w:rPr>
            </w:pPr>
            <w:r w:rsidRPr="007625C5">
              <w:rPr>
                <w:rFonts w:asciiTheme="majorHAnsi" w:hAnsiTheme="majorHAnsi"/>
                <w:b/>
                <w:sz w:val="24"/>
                <w:szCs w:val="24"/>
              </w:rPr>
              <w:t>Обща стойност в лв. без ДДС</w:t>
            </w:r>
          </w:p>
        </w:tc>
      </w:tr>
      <w:tr w:rsidR="00F07680" w:rsidRPr="007625C5" w:rsidTr="00F07680">
        <w:trPr>
          <w:trHeight w:val="1305"/>
          <w:jc w:val="center"/>
        </w:trPr>
        <w:tc>
          <w:tcPr>
            <w:tcW w:w="4758" w:type="dxa"/>
            <w:tcBorders>
              <w:top w:val="single" w:sz="4" w:space="0" w:color="auto"/>
              <w:left w:val="single" w:sz="4" w:space="0" w:color="auto"/>
              <w:bottom w:val="single" w:sz="4" w:space="0" w:color="auto"/>
              <w:right w:val="single" w:sz="4" w:space="0" w:color="auto"/>
            </w:tcBorders>
            <w:vAlign w:val="center"/>
          </w:tcPr>
          <w:p w:rsidR="00F07680" w:rsidRPr="007625C5" w:rsidRDefault="00F07680" w:rsidP="00F51527">
            <w:pPr>
              <w:jc w:val="both"/>
              <w:rPr>
                <w:rFonts w:asciiTheme="majorHAnsi" w:hAnsiTheme="majorHAnsi"/>
                <w:sz w:val="24"/>
                <w:szCs w:val="24"/>
              </w:rPr>
            </w:pPr>
            <w:r w:rsidRPr="007625C5">
              <w:rPr>
                <w:rFonts w:asciiTheme="majorHAnsi" w:hAnsiTheme="majorHAnsi"/>
                <w:sz w:val="24"/>
                <w:szCs w:val="24"/>
              </w:rPr>
              <w:t xml:space="preserve">Организиране на </w:t>
            </w:r>
            <w:r w:rsidRPr="007625C5">
              <w:rPr>
                <w:rFonts w:asciiTheme="majorHAnsi" w:hAnsiTheme="majorHAnsi"/>
                <w:b/>
                <w:sz w:val="24"/>
                <w:szCs w:val="24"/>
              </w:rPr>
              <w:t>общи инициативи</w:t>
            </w:r>
            <w:r w:rsidRPr="007625C5">
              <w:rPr>
                <w:rFonts w:asciiTheme="majorHAnsi" w:hAnsiTheme="majorHAnsi"/>
                <w:sz w:val="24"/>
                <w:szCs w:val="24"/>
              </w:rPr>
              <w:t xml:space="preserve">,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w:t>
            </w:r>
            <w:proofErr w:type="gramStart"/>
            <w:r w:rsidRPr="007625C5">
              <w:rPr>
                <w:rFonts w:asciiTheme="majorHAnsi" w:hAnsiTheme="majorHAnsi"/>
                <w:sz w:val="24"/>
                <w:szCs w:val="24"/>
              </w:rPr>
              <w:t>и</w:t>
            </w:r>
            <w:proofErr w:type="gramEnd"/>
            <w:r w:rsidRPr="007625C5">
              <w:rPr>
                <w:rFonts w:asciiTheme="majorHAnsi" w:hAnsiTheme="majorHAnsi"/>
                <w:sz w:val="24"/>
                <w:szCs w:val="24"/>
              </w:rPr>
              <w:t xml:space="preserve"> 20 бр. </w:t>
            </w:r>
            <w:proofErr w:type="gramStart"/>
            <w:r w:rsidRPr="007625C5">
              <w:rPr>
                <w:rFonts w:asciiTheme="majorHAnsi" w:hAnsiTheme="majorHAnsi"/>
                <w:sz w:val="24"/>
                <w:szCs w:val="24"/>
              </w:rPr>
              <w:t>обработени</w:t>
            </w:r>
            <w:proofErr w:type="gramEnd"/>
            <w:r w:rsidRPr="007625C5">
              <w:rPr>
                <w:rFonts w:asciiTheme="majorHAnsi" w:hAnsiTheme="majorHAnsi"/>
                <w:sz w:val="24"/>
                <w:szCs w:val="24"/>
              </w:rPr>
              <w:t xml:space="preserve">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tcPr>
          <w:p w:rsidR="00F07680" w:rsidRPr="007625C5" w:rsidRDefault="00F07680" w:rsidP="00F51527">
            <w:pPr>
              <w:jc w:val="center"/>
              <w:rPr>
                <w:rFonts w:asciiTheme="majorHAnsi" w:hAnsiTheme="majorHAnsi"/>
                <w:sz w:val="24"/>
                <w:szCs w:val="24"/>
              </w:rPr>
            </w:pPr>
            <w:r w:rsidRPr="007625C5">
              <w:rPr>
                <w:rFonts w:asciiTheme="majorHAnsi" w:hAnsiTheme="majorHAnsi"/>
                <w:sz w:val="24"/>
                <w:szCs w:val="24"/>
              </w:rPr>
              <w:t>Брой</w:t>
            </w:r>
          </w:p>
        </w:tc>
        <w:tc>
          <w:tcPr>
            <w:tcW w:w="1416" w:type="dxa"/>
            <w:tcBorders>
              <w:top w:val="single" w:sz="4" w:space="0" w:color="auto"/>
              <w:left w:val="single" w:sz="4" w:space="0" w:color="auto"/>
              <w:bottom w:val="single" w:sz="4" w:space="0" w:color="auto"/>
              <w:right w:val="single" w:sz="4" w:space="0" w:color="auto"/>
            </w:tcBorders>
            <w:noWrap/>
            <w:vAlign w:val="center"/>
          </w:tcPr>
          <w:p w:rsidR="00F07680" w:rsidRPr="007625C5" w:rsidRDefault="00F07680" w:rsidP="00F51527">
            <w:pPr>
              <w:jc w:val="center"/>
              <w:rPr>
                <w:rFonts w:asciiTheme="majorHAnsi" w:hAnsiTheme="majorHAnsi"/>
                <w:sz w:val="24"/>
                <w:szCs w:val="24"/>
              </w:rPr>
            </w:pPr>
            <w:r w:rsidRPr="007625C5">
              <w:rPr>
                <w:rFonts w:asciiTheme="majorHAnsi" w:hAnsiTheme="majorHAnsi"/>
                <w:sz w:val="24"/>
                <w:szCs w:val="24"/>
              </w:rPr>
              <w:t>3</w:t>
            </w:r>
          </w:p>
        </w:tc>
        <w:tc>
          <w:tcPr>
            <w:tcW w:w="980" w:type="dxa"/>
            <w:tcBorders>
              <w:top w:val="single" w:sz="4" w:space="0" w:color="auto"/>
              <w:left w:val="single" w:sz="4" w:space="0" w:color="auto"/>
              <w:bottom w:val="single" w:sz="4" w:space="0" w:color="auto"/>
              <w:right w:val="single" w:sz="4" w:space="0" w:color="auto"/>
            </w:tcBorders>
            <w:noWrap/>
            <w:vAlign w:val="center"/>
          </w:tcPr>
          <w:p w:rsidR="00F07680" w:rsidRPr="007625C5" w:rsidRDefault="00F07680" w:rsidP="00F51527">
            <w:pPr>
              <w:jc w:val="right"/>
              <w:rPr>
                <w:rFonts w:asciiTheme="majorHAnsi" w:hAnsiTheme="majorHAnsi"/>
                <w:sz w:val="24"/>
                <w:szCs w:val="24"/>
              </w:rPr>
            </w:pPr>
          </w:p>
        </w:tc>
        <w:tc>
          <w:tcPr>
            <w:tcW w:w="1141" w:type="dxa"/>
            <w:tcBorders>
              <w:top w:val="single" w:sz="4" w:space="0" w:color="auto"/>
              <w:left w:val="single" w:sz="4" w:space="0" w:color="auto"/>
              <w:bottom w:val="single" w:sz="4" w:space="0" w:color="auto"/>
              <w:right w:val="single" w:sz="4" w:space="0" w:color="auto"/>
            </w:tcBorders>
            <w:noWrap/>
            <w:vAlign w:val="center"/>
          </w:tcPr>
          <w:p w:rsidR="00F07680" w:rsidRPr="007625C5" w:rsidRDefault="00F07680" w:rsidP="00F51527">
            <w:pPr>
              <w:jc w:val="center"/>
              <w:rPr>
                <w:rFonts w:asciiTheme="majorHAnsi" w:hAnsiTheme="majorHAnsi"/>
                <w:sz w:val="24"/>
                <w:szCs w:val="24"/>
              </w:rPr>
            </w:pPr>
          </w:p>
        </w:tc>
      </w:tr>
      <w:tr w:rsidR="00F07680" w:rsidRPr="007625C5" w:rsidTr="00F07680">
        <w:trPr>
          <w:trHeight w:val="407"/>
          <w:jc w:val="center"/>
        </w:trPr>
        <w:tc>
          <w:tcPr>
            <w:tcW w:w="4758" w:type="dxa"/>
            <w:tcBorders>
              <w:top w:val="single" w:sz="4" w:space="0" w:color="auto"/>
              <w:left w:val="single" w:sz="4" w:space="0" w:color="auto"/>
              <w:bottom w:val="single" w:sz="4" w:space="0" w:color="auto"/>
              <w:right w:val="single" w:sz="4" w:space="0" w:color="auto"/>
            </w:tcBorders>
            <w:vAlign w:val="center"/>
            <w:hideMark/>
          </w:tcPr>
          <w:p w:rsidR="00F07680" w:rsidRPr="007625C5" w:rsidRDefault="00F07680" w:rsidP="00F51527">
            <w:pPr>
              <w:jc w:val="both"/>
              <w:rPr>
                <w:rFonts w:asciiTheme="majorHAnsi" w:hAnsiTheme="majorHAnsi"/>
                <w:sz w:val="24"/>
                <w:szCs w:val="24"/>
              </w:rPr>
            </w:pPr>
            <w:r w:rsidRPr="007625C5">
              <w:rPr>
                <w:rFonts w:asciiTheme="majorHAnsi" w:hAnsiTheme="majorHAnsi"/>
                <w:sz w:val="24"/>
                <w:szCs w:val="24"/>
              </w:rPr>
              <w:t xml:space="preserve">Организиране на </w:t>
            </w:r>
            <w:r w:rsidRPr="007625C5">
              <w:rPr>
                <w:rFonts w:asciiTheme="majorHAnsi" w:hAnsiTheme="majorHAnsi"/>
                <w:b/>
                <w:sz w:val="24"/>
                <w:szCs w:val="24"/>
              </w:rPr>
              <w:t>мащабни събития</w:t>
            </w:r>
            <w:r w:rsidRPr="007625C5">
              <w:rPr>
                <w:rFonts w:asciiTheme="majorHAnsi" w:hAnsiTheme="majorHAnsi"/>
                <w:sz w:val="24"/>
                <w:szCs w:val="24"/>
              </w:rPr>
              <w:t xml:space="preserve">,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w:t>
            </w:r>
            <w:proofErr w:type="gramStart"/>
            <w:r w:rsidRPr="007625C5">
              <w:rPr>
                <w:rFonts w:asciiTheme="majorHAnsi" w:hAnsiTheme="majorHAnsi"/>
                <w:sz w:val="24"/>
                <w:szCs w:val="24"/>
              </w:rPr>
              <w:t>и</w:t>
            </w:r>
            <w:proofErr w:type="gramEnd"/>
            <w:r w:rsidRPr="007625C5">
              <w:rPr>
                <w:rFonts w:asciiTheme="majorHAnsi" w:hAnsiTheme="majorHAnsi"/>
                <w:sz w:val="24"/>
                <w:szCs w:val="24"/>
              </w:rPr>
              <w:t xml:space="preserve"> 20 бр. </w:t>
            </w:r>
            <w:proofErr w:type="gramStart"/>
            <w:r w:rsidRPr="007625C5">
              <w:rPr>
                <w:rFonts w:asciiTheme="majorHAnsi" w:hAnsiTheme="majorHAnsi"/>
                <w:sz w:val="24"/>
                <w:szCs w:val="24"/>
              </w:rPr>
              <w:t>обработени</w:t>
            </w:r>
            <w:proofErr w:type="gramEnd"/>
            <w:r w:rsidRPr="007625C5">
              <w:rPr>
                <w:rFonts w:asciiTheme="majorHAnsi" w:hAnsiTheme="majorHAnsi"/>
                <w:sz w:val="24"/>
                <w:szCs w:val="24"/>
              </w:rPr>
              <w:t xml:space="preserve">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F07680" w:rsidRPr="007625C5" w:rsidRDefault="00F07680" w:rsidP="00F51527">
            <w:pPr>
              <w:jc w:val="center"/>
              <w:rPr>
                <w:rFonts w:asciiTheme="majorHAnsi" w:hAnsiTheme="majorHAnsi"/>
                <w:sz w:val="24"/>
                <w:szCs w:val="24"/>
              </w:rPr>
            </w:pPr>
            <w:r w:rsidRPr="007625C5">
              <w:rPr>
                <w:rFonts w:asciiTheme="majorHAnsi" w:hAnsiTheme="majorHAnsi"/>
                <w:sz w:val="24"/>
                <w:szCs w:val="24"/>
              </w:rPr>
              <w:t>Брой</w:t>
            </w:r>
          </w:p>
        </w:tc>
        <w:tc>
          <w:tcPr>
            <w:tcW w:w="1416" w:type="dxa"/>
            <w:tcBorders>
              <w:top w:val="single" w:sz="4" w:space="0" w:color="auto"/>
              <w:left w:val="single" w:sz="4" w:space="0" w:color="auto"/>
              <w:bottom w:val="single" w:sz="4" w:space="0" w:color="auto"/>
              <w:right w:val="single" w:sz="4" w:space="0" w:color="auto"/>
            </w:tcBorders>
            <w:noWrap/>
            <w:vAlign w:val="center"/>
            <w:hideMark/>
          </w:tcPr>
          <w:p w:rsidR="00F07680" w:rsidRPr="007625C5" w:rsidRDefault="00F07680" w:rsidP="00F51527">
            <w:pPr>
              <w:jc w:val="center"/>
              <w:rPr>
                <w:rFonts w:asciiTheme="majorHAnsi" w:hAnsiTheme="majorHAnsi"/>
                <w:sz w:val="24"/>
                <w:szCs w:val="24"/>
              </w:rPr>
            </w:pPr>
            <w:r w:rsidRPr="007625C5">
              <w:rPr>
                <w:rFonts w:asciiTheme="majorHAnsi" w:hAnsiTheme="majorHAnsi"/>
                <w:sz w:val="24"/>
                <w:szCs w:val="24"/>
              </w:rPr>
              <w:t>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F07680" w:rsidRPr="007625C5" w:rsidRDefault="00F07680" w:rsidP="00F51527">
            <w:pPr>
              <w:jc w:val="right"/>
              <w:rPr>
                <w:rFonts w:asciiTheme="majorHAnsi" w:hAnsiTheme="majorHAnsi"/>
                <w:sz w:val="24"/>
                <w:szCs w:val="24"/>
              </w:rPr>
            </w:pPr>
            <w:r w:rsidRPr="007625C5">
              <w:rPr>
                <w:rFonts w:asciiTheme="majorHAnsi" w:hAnsiTheme="majorHAnsi"/>
                <w:sz w:val="24"/>
                <w:szCs w:val="24"/>
              </w:rPr>
              <w:t xml:space="preserve"> </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F07680" w:rsidRPr="007625C5" w:rsidRDefault="00F07680" w:rsidP="00F51527">
            <w:pPr>
              <w:jc w:val="center"/>
              <w:rPr>
                <w:rFonts w:asciiTheme="majorHAnsi" w:hAnsiTheme="majorHAnsi"/>
                <w:sz w:val="24"/>
                <w:szCs w:val="24"/>
              </w:rPr>
            </w:pPr>
          </w:p>
        </w:tc>
      </w:tr>
    </w:tbl>
    <w:p w:rsidR="00F07680" w:rsidRPr="007625C5" w:rsidRDefault="00F07680" w:rsidP="00B4402B">
      <w:pPr>
        <w:widowControl/>
        <w:autoSpaceDE/>
        <w:autoSpaceDN/>
        <w:adjustRightInd/>
        <w:spacing w:line="268" w:lineRule="auto"/>
        <w:jc w:val="both"/>
        <w:textAlignment w:val="center"/>
        <w:rPr>
          <w:rFonts w:asciiTheme="majorHAnsi" w:hAnsiTheme="majorHAnsi"/>
          <w:color w:val="000000"/>
          <w:sz w:val="24"/>
          <w:szCs w:val="24"/>
          <w:lang w:val="bg-BG" w:eastAsia="bg-BG"/>
        </w:rPr>
      </w:pPr>
    </w:p>
    <w:p w:rsidR="00457BE7" w:rsidRPr="00B4402B" w:rsidRDefault="00F07680" w:rsidP="00B4402B">
      <w:pPr>
        <w:widowControl/>
        <w:autoSpaceDE/>
        <w:autoSpaceDN/>
        <w:adjustRightInd/>
        <w:spacing w:line="268" w:lineRule="auto"/>
        <w:jc w:val="both"/>
        <w:textAlignment w:val="center"/>
        <w:rPr>
          <w:rFonts w:asciiTheme="majorHAnsi" w:hAnsiTheme="majorHAnsi"/>
          <w:color w:val="000000"/>
          <w:sz w:val="24"/>
          <w:szCs w:val="24"/>
          <w:lang w:val="bg-BG" w:eastAsia="bg-BG"/>
        </w:rPr>
      </w:pPr>
      <w:r>
        <w:rPr>
          <w:rFonts w:asciiTheme="majorHAnsi" w:hAnsiTheme="majorHAnsi"/>
          <w:color w:val="000000"/>
          <w:sz w:val="24"/>
          <w:szCs w:val="24"/>
          <w:lang w:val="bg-BG" w:eastAsia="bg-BG"/>
        </w:rPr>
        <w:t xml:space="preserve">2. </w:t>
      </w:r>
      <w:r w:rsidR="00457BE7" w:rsidRPr="00B4402B">
        <w:rPr>
          <w:rFonts w:asciiTheme="majorHAnsi" w:hAnsiTheme="majorHAnsi"/>
          <w:color w:val="000000"/>
          <w:sz w:val="24"/>
          <w:szCs w:val="24"/>
          <w:lang w:val="bg-BG" w:eastAsia="bg-BG"/>
        </w:rPr>
        <w:t xml:space="preserve">Начин на плащане: Договорената цена е окончателна, валидна и неподлежаща на промяна до пълното изпълнение на предмета на договора. Плащанията ще се извършват по банков път след представяне на фактура в оригинал и приемо-предавателен протокол. </w:t>
      </w:r>
      <w:r w:rsidR="00EB1B09" w:rsidRPr="00B4402B">
        <w:rPr>
          <w:rFonts w:asciiTheme="majorHAnsi" w:hAnsiTheme="majorHAnsi"/>
          <w:color w:val="000000"/>
          <w:sz w:val="24"/>
          <w:szCs w:val="24"/>
          <w:lang w:val="bg-BG" w:eastAsia="bg-BG"/>
        </w:rPr>
        <w:t xml:space="preserve"> </w:t>
      </w:r>
      <w:r w:rsidR="00457BE7" w:rsidRPr="00B4402B">
        <w:rPr>
          <w:rFonts w:asciiTheme="majorHAnsi" w:hAnsiTheme="majorHAnsi"/>
          <w:color w:val="000000"/>
          <w:sz w:val="24"/>
          <w:szCs w:val="24"/>
          <w:lang w:val="bg-BG" w:eastAsia="bg-BG"/>
        </w:rPr>
        <w:t>За извършване на плащанията ИЗПЪЛНИТЕЛЯТ изготвя фактура, която следва да съдържа следната задължителна информация:</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Получател: Община Русе</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Адрес: пл. Свобода 6</w:t>
      </w:r>
    </w:p>
    <w:p w:rsidR="00457BE7" w:rsidRPr="00457BE7" w:rsidRDefault="00457BE7"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lastRenderedPageBreak/>
        <w:t>ЕИК 000530632</w:t>
      </w:r>
    </w:p>
    <w:p w:rsidR="00457BE7" w:rsidRPr="00457BE7" w:rsidRDefault="00457BE7"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r w:rsidRPr="00457BE7">
        <w:rPr>
          <w:rFonts w:asciiTheme="majorHAnsi" w:hAnsiTheme="majorHAnsi"/>
          <w:color w:val="000000"/>
          <w:sz w:val="24"/>
          <w:szCs w:val="24"/>
          <w:lang w:val="bg-BG" w:eastAsia="bg-BG"/>
        </w:rPr>
        <w:t>Получил фактурата: Димитър Генков - Ръководител на проекта</w:t>
      </w:r>
    </w:p>
    <w:p w:rsidR="00457BE7" w:rsidRPr="00EB1B09" w:rsidRDefault="00457BE7" w:rsidP="00EB1B09">
      <w:pPr>
        <w:widowControl/>
        <w:autoSpaceDE/>
        <w:autoSpaceDN/>
        <w:adjustRightInd/>
        <w:spacing w:line="268" w:lineRule="auto"/>
        <w:ind w:left="1003" w:firstLine="360"/>
        <w:jc w:val="both"/>
        <w:textAlignment w:val="center"/>
        <w:rPr>
          <w:rFonts w:asciiTheme="majorHAnsi" w:hAnsiTheme="majorHAnsi"/>
          <w:color w:val="000000"/>
          <w:sz w:val="24"/>
          <w:szCs w:val="24"/>
          <w:lang w:val="bg-BG" w:eastAsia="bg-BG"/>
        </w:rPr>
      </w:pPr>
      <w:r w:rsidRPr="00EB1B09">
        <w:rPr>
          <w:rFonts w:asciiTheme="majorHAnsi" w:hAnsiTheme="majorHAnsi"/>
          <w:color w:val="000000"/>
          <w:sz w:val="24"/>
          <w:szCs w:val="24"/>
          <w:lang w:val="bg-BG" w:eastAsia="bg-BG"/>
        </w:rPr>
        <w:t>Номер на документа, дата, място</w:t>
      </w:r>
    </w:p>
    <w:p w:rsidR="00457BE7" w:rsidRPr="006B7341" w:rsidRDefault="00457BE7" w:rsidP="006B7341">
      <w:pPr>
        <w:widowControl/>
        <w:autoSpaceDE/>
        <w:autoSpaceDN/>
        <w:adjustRightInd/>
        <w:spacing w:line="268" w:lineRule="auto"/>
        <w:ind w:firstLine="708"/>
        <w:jc w:val="both"/>
        <w:textAlignment w:val="center"/>
        <w:rPr>
          <w:rFonts w:asciiTheme="majorHAnsi" w:hAnsiTheme="majorHAnsi"/>
          <w:color w:val="000000"/>
          <w:sz w:val="24"/>
          <w:szCs w:val="24"/>
          <w:lang w:val="bg-BG" w:eastAsia="bg-BG"/>
        </w:rPr>
      </w:pPr>
      <w:r w:rsidRPr="006B7341">
        <w:rPr>
          <w:rFonts w:asciiTheme="majorHAnsi" w:hAnsiTheme="majorHAnsi"/>
          <w:color w:val="000000"/>
          <w:sz w:val="24"/>
          <w:szCs w:val="24"/>
          <w:lang w:val="bg-BG" w:eastAsia="bg-BG"/>
        </w:rPr>
        <w:t>В описателната част на разходооправдателните документи следва да се впише, че разходът е извършен за сметка на проект „Ефективно функциониране на Областен информационен център - Русе“ по договор за директно предоставяне на безвъзмездна финансова помощ BG05SFOP001-4.001-0005-С01/24.02.2016 г., Оперативна програма „Добро управление“.</w:t>
      </w:r>
    </w:p>
    <w:p w:rsidR="00457BE7" w:rsidRPr="00EB1B09" w:rsidRDefault="006B7341" w:rsidP="006B7341">
      <w:pPr>
        <w:widowControl/>
        <w:autoSpaceDE/>
        <w:autoSpaceDN/>
        <w:adjustRightInd/>
        <w:spacing w:line="268" w:lineRule="auto"/>
        <w:ind w:firstLine="708"/>
        <w:jc w:val="both"/>
        <w:textAlignment w:val="center"/>
        <w:rPr>
          <w:rFonts w:asciiTheme="majorHAnsi" w:hAnsiTheme="majorHAnsi"/>
          <w:b/>
          <w:color w:val="000000"/>
          <w:sz w:val="24"/>
          <w:szCs w:val="24"/>
          <w:lang w:val="bg-BG" w:eastAsia="bg-BG"/>
        </w:rPr>
      </w:pPr>
      <w:r w:rsidRPr="00EB1B09">
        <w:rPr>
          <w:rFonts w:asciiTheme="majorHAnsi" w:hAnsiTheme="majorHAnsi"/>
          <w:color w:val="000000"/>
          <w:sz w:val="24"/>
          <w:szCs w:val="24"/>
          <w:lang w:val="bg-BG" w:eastAsia="bg-BG"/>
        </w:rPr>
        <w:t xml:space="preserve">Възложителят </w:t>
      </w:r>
      <w:r w:rsidR="00457BE7" w:rsidRPr="00EB1B09">
        <w:rPr>
          <w:rFonts w:asciiTheme="majorHAnsi" w:hAnsiTheme="majorHAnsi"/>
          <w:b/>
          <w:color w:val="000000"/>
          <w:sz w:val="24"/>
          <w:szCs w:val="24"/>
          <w:lang w:val="bg-BG" w:eastAsia="bg-BG"/>
        </w:rPr>
        <w:t>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C363F5" w:rsidRPr="00457BE7" w:rsidRDefault="00C363F5" w:rsidP="00EB1B09">
      <w:pPr>
        <w:pStyle w:val="aa"/>
        <w:widowControl/>
        <w:autoSpaceDE/>
        <w:autoSpaceDN/>
        <w:adjustRightInd/>
        <w:spacing w:line="268" w:lineRule="auto"/>
        <w:ind w:left="1363"/>
        <w:jc w:val="both"/>
        <w:textAlignment w:val="center"/>
        <w:rPr>
          <w:rFonts w:asciiTheme="majorHAnsi" w:hAnsiTheme="majorHAnsi"/>
          <w:color w:val="000000"/>
          <w:sz w:val="24"/>
          <w:szCs w:val="24"/>
          <w:lang w:val="bg-BG" w:eastAsia="bg-BG"/>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6A0DA7" w:rsidRDefault="006A0DA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Default="000301F7" w:rsidP="00C363F5">
      <w:pPr>
        <w:shd w:val="clear" w:color="auto" w:fill="FFFFFF"/>
        <w:spacing w:line="276" w:lineRule="auto"/>
        <w:jc w:val="right"/>
        <w:rPr>
          <w:rFonts w:asciiTheme="majorHAnsi" w:hAnsiTheme="majorHAnsi"/>
          <w:b/>
          <w:sz w:val="24"/>
          <w:szCs w:val="24"/>
        </w:rPr>
      </w:pPr>
    </w:p>
    <w:p w:rsidR="000301F7" w:rsidRPr="000301F7" w:rsidRDefault="000301F7" w:rsidP="00C363F5">
      <w:pPr>
        <w:shd w:val="clear" w:color="auto" w:fill="FFFFFF"/>
        <w:spacing w:line="276" w:lineRule="auto"/>
        <w:jc w:val="right"/>
        <w:rPr>
          <w:rFonts w:asciiTheme="majorHAnsi" w:hAnsiTheme="majorHAnsi"/>
          <w:b/>
          <w:sz w:val="24"/>
          <w:szCs w:val="24"/>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6A0DA7" w:rsidRDefault="006A0DA7" w:rsidP="00C363F5">
      <w:pPr>
        <w:shd w:val="clear" w:color="auto" w:fill="FFFFFF"/>
        <w:spacing w:line="276" w:lineRule="auto"/>
        <w:jc w:val="right"/>
        <w:rPr>
          <w:rFonts w:asciiTheme="majorHAnsi" w:hAnsiTheme="majorHAnsi"/>
          <w:b/>
          <w:sz w:val="24"/>
          <w:szCs w:val="24"/>
          <w:lang w:val="bg-BG"/>
        </w:rPr>
      </w:pPr>
    </w:p>
    <w:p w:rsidR="00C363F5" w:rsidRPr="00C363F5" w:rsidRDefault="00C363F5" w:rsidP="00C363F5">
      <w:pPr>
        <w:shd w:val="clear" w:color="auto" w:fill="FFFFFF"/>
        <w:spacing w:line="276" w:lineRule="auto"/>
        <w:jc w:val="right"/>
        <w:rPr>
          <w:rFonts w:asciiTheme="majorHAnsi" w:hAnsiTheme="majorHAnsi"/>
          <w:b/>
          <w:sz w:val="24"/>
          <w:szCs w:val="24"/>
        </w:rPr>
      </w:pPr>
      <w:r w:rsidRPr="00C363F5">
        <w:rPr>
          <w:rFonts w:asciiTheme="majorHAnsi" w:hAnsiTheme="majorHAnsi"/>
          <w:b/>
          <w:sz w:val="24"/>
          <w:szCs w:val="24"/>
        </w:rPr>
        <w:lastRenderedPageBreak/>
        <w:t>ОБРАЗЕЦ №: 1</w:t>
      </w:r>
    </w:p>
    <w:p w:rsidR="00C363F5" w:rsidRPr="00C363F5" w:rsidRDefault="00C363F5" w:rsidP="00C363F5">
      <w:pPr>
        <w:shd w:val="clear" w:color="auto" w:fill="FFFFFF"/>
        <w:spacing w:line="276" w:lineRule="auto"/>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ОПИС НА ПРЕДСТАВЕНИТЕ ДОКУМЕНТИ, КОИТО СЪДЪРЖА </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ОФЕРТАТА НА УЧАСТНИКА</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EC40B0" w:rsidRDefault="00C363F5" w:rsidP="00C363F5">
      <w:pPr>
        <w:shd w:val="clear" w:color="auto" w:fill="FFFFFF"/>
        <w:spacing w:line="276" w:lineRule="auto"/>
        <w:ind w:right="-11"/>
        <w:jc w:val="center"/>
        <w:rPr>
          <w:rFonts w:asciiTheme="majorHAnsi" w:hAnsiTheme="majorHAnsi"/>
          <w:b/>
          <w:sz w:val="24"/>
          <w:szCs w:val="24"/>
        </w:rPr>
      </w:pPr>
      <w:proofErr w:type="gramStart"/>
      <w:r w:rsidRPr="00C363F5">
        <w:rPr>
          <w:rFonts w:asciiTheme="majorHAnsi" w:hAnsiTheme="majorHAnsi"/>
          <w:b/>
          <w:sz w:val="24"/>
          <w:szCs w:val="24"/>
        </w:rPr>
        <w:t>в</w:t>
      </w:r>
      <w:proofErr w:type="gramEnd"/>
      <w:r w:rsidRPr="00C363F5">
        <w:rPr>
          <w:rFonts w:asciiTheme="majorHAnsi" w:hAnsiTheme="majorHAnsi"/>
          <w:b/>
          <w:sz w:val="24"/>
          <w:szCs w:val="24"/>
        </w:rPr>
        <w:t xml:space="preserve"> </w:t>
      </w:r>
      <w:r>
        <w:rPr>
          <w:rFonts w:asciiTheme="majorHAnsi" w:hAnsiTheme="majorHAnsi"/>
          <w:b/>
          <w:sz w:val="24"/>
          <w:szCs w:val="24"/>
          <w:lang w:val="bg-BG"/>
        </w:rPr>
        <w:t xml:space="preserve">процедура </w:t>
      </w:r>
      <w:r w:rsidRPr="00C363F5">
        <w:rPr>
          <w:rFonts w:asciiTheme="majorHAnsi" w:hAnsiTheme="majorHAnsi"/>
          <w:b/>
          <w:sz w:val="24"/>
          <w:szCs w:val="24"/>
        </w:rPr>
        <w:t xml:space="preserve"> по</w:t>
      </w:r>
      <w:r>
        <w:rPr>
          <w:rFonts w:asciiTheme="majorHAnsi" w:hAnsiTheme="majorHAnsi"/>
          <w:b/>
          <w:sz w:val="24"/>
          <w:szCs w:val="24"/>
          <w:lang w:val="bg-BG"/>
        </w:rPr>
        <w:t xml:space="preserve"> чл. 18, ал.1,</w:t>
      </w:r>
      <w:r w:rsidR="00EF0D13">
        <w:rPr>
          <w:rFonts w:asciiTheme="majorHAnsi" w:hAnsiTheme="majorHAnsi"/>
          <w:b/>
          <w:sz w:val="24"/>
          <w:szCs w:val="24"/>
          <w:lang w:val="bg-BG"/>
        </w:rPr>
        <w:t xml:space="preserve"> </w:t>
      </w:r>
      <w:r>
        <w:rPr>
          <w:rFonts w:asciiTheme="majorHAnsi" w:hAnsiTheme="majorHAnsi"/>
          <w:b/>
          <w:sz w:val="24"/>
          <w:szCs w:val="24"/>
          <w:lang w:val="bg-BG"/>
        </w:rPr>
        <w:t xml:space="preserve">т. </w:t>
      </w:r>
      <w:r w:rsidR="00EF0D13">
        <w:rPr>
          <w:rFonts w:asciiTheme="majorHAnsi" w:hAnsiTheme="majorHAnsi"/>
          <w:b/>
          <w:sz w:val="24"/>
          <w:szCs w:val="24"/>
          <w:lang w:val="bg-BG"/>
        </w:rPr>
        <w:t>1</w:t>
      </w:r>
      <w:r>
        <w:rPr>
          <w:rFonts w:asciiTheme="majorHAnsi" w:hAnsiTheme="majorHAnsi"/>
          <w:b/>
          <w:sz w:val="24"/>
          <w:szCs w:val="24"/>
          <w:lang w:val="bg-BG"/>
        </w:rPr>
        <w:t xml:space="preserve">2  </w:t>
      </w:r>
      <w:r w:rsidR="00EF0D13">
        <w:rPr>
          <w:rFonts w:asciiTheme="majorHAnsi" w:hAnsiTheme="majorHAnsi"/>
          <w:b/>
          <w:sz w:val="24"/>
          <w:szCs w:val="24"/>
          <w:lang w:val="bg-BG"/>
        </w:rPr>
        <w:t xml:space="preserve">от </w:t>
      </w:r>
      <w:r w:rsidRPr="00C363F5">
        <w:rPr>
          <w:rFonts w:asciiTheme="majorHAnsi" w:hAnsiTheme="majorHAnsi"/>
          <w:b/>
          <w:sz w:val="24"/>
          <w:szCs w:val="24"/>
        </w:rPr>
        <w:t xml:space="preserve"> ЗОП</w:t>
      </w:r>
      <w:r>
        <w:rPr>
          <w:rFonts w:asciiTheme="majorHAnsi" w:hAnsiTheme="majorHAnsi"/>
          <w:b/>
          <w:sz w:val="24"/>
          <w:szCs w:val="24"/>
          <w:lang w:val="bg-BG"/>
        </w:rPr>
        <w:t xml:space="preserve">: </w:t>
      </w:r>
    </w:p>
    <w:p w:rsidR="00EF0D13" w:rsidRDefault="00C363F5" w:rsidP="00C363F5">
      <w:pPr>
        <w:shd w:val="clear" w:color="auto" w:fill="FFFFFF"/>
        <w:spacing w:line="276" w:lineRule="auto"/>
        <w:ind w:right="-11"/>
        <w:jc w:val="center"/>
        <w:rPr>
          <w:rFonts w:asciiTheme="majorHAnsi" w:hAnsiTheme="majorHAnsi"/>
          <w:b/>
          <w:sz w:val="24"/>
          <w:szCs w:val="24"/>
          <w:lang w:val="bg-BG"/>
        </w:rPr>
      </w:pPr>
      <w:r>
        <w:rPr>
          <w:rFonts w:asciiTheme="majorHAnsi" w:hAnsiTheme="majorHAnsi"/>
          <w:b/>
          <w:sz w:val="24"/>
          <w:szCs w:val="24"/>
          <w:lang w:val="bg-BG"/>
        </w:rPr>
        <w:t xml:space="preserve">ПУБЛИЧНО СЪСТЕЗАНИЕ </w:t>
      </w:r>
      <w:r w:rsidRPr="00C363F5">
        <w:rPr>
          <w:rFonts w:asciiTheme="majorHAnsi" w:hAnsiTheme="majorHAnsi"/>
          <w:b/>
          <w:sz w:val="24"/>
          <w:szCs w:val="24"/>
        </w:rPr>
        <w:t xml:space="preserve"> </w:t>
      </w:r>
    </w:p>
    <w:p w:rsidR="00C363F5" w:rsidRPr="003C0ADD" w:rsidRDefault="00C363F5" w:rsidP="00C363F5">
      <w:pPr>
        <w:shd w:val="clear" w:color="auto" w:fill="FFFFFF"/>
        <w:spacing w:line="276" w:lineRule="auto"/>
        <w:ind w:right="-11"/>
        <w:jc w:val="center"/>
        <w:rPr>
          <w:rFonts w:asciiTheme="majorHAnsi" w:hAnsiTheme="majorHAnsi"/>
          <w:b/>
          <w:sz w:val="24"/>
          <w:szCs w:val="24"/>
          <w:lang w:val="bg-BG"/>
        </w:rPr>
      </w:pPr>
      <w:proofErr w:type="gramStart"/>
      <w:r w:rsidRPr="00C363F5">
        <w:rPr>
          <w:rFonts w:asciiTheme="majorHAnsi" w:hAnsiTheme="majorHAnsi"/>
          <w:b/>
          <w:sz w:val="24"/>
          <w:szCs w:val="24"/>
        </w:rPr>
        <w:t>с</w:t>
      </w:r>
      <w:proofErr w:type="gramEnd"/>
      <w:r w:rsidRPr="00C363F5">
        <w:rPr>
          <w:rFonts w:asciiTheme="majorHAnsi" w:hAnsiTheme="majorHAnsi"/>
          <w:b/>
          <w:sz w:val="24"/>
          <w:szCs w:val="24"/>
        </w:rPr>
        <w:t xml:space="preserve"> предмет:</w:t>
      </w:r>
      <w:r w:rsidR="003C0ADD">
        <w:rPr>
          <w:rFonts w:asciiTheme="majorHAnsi" w:hAnsiTheme="majorHAnsi"/>
          <w:b/>
          <w:sz w:val="24"/>
          <w:szCs w:val="24"/>
          <w:lang w:val="bg-BG"/>
        </w:rPr>
        <w:t xml:space="preserve">  </w:t>
      </w:r>
    </w:p>
    <w:p w:rsidR="00EF0D13" w:rsidRPr="00EF0D13" w:rsidRDefault="00EF0D13" w:rsidP="00EF0D13">
      <w:pPr>
        <w:jc w:val="center"/>
        <w:rPr>
          <w:rFonts w:asciiTheme="majorHAnsi" w:hAnsiTheme="majorHAnsi"/>
          <w:b/>
          <w:sz w:val="24"/>
          <w:szCs w:val="24"/>
        </w:rPr>
      </w:pPr>
      <w:r>
        <w:rPr>
          <w:rFonts w:asciiTheme="majorHAnsi" w:hAnsiTheme="majorHAnsi"/>
          <w:b/>
          <w:sz w:val="24"/>
          <w:szCs w:val="24"/>
          <w:lang w:val="bg-BG"/>
        </w:rPr>
        <w:t>„</w:t>
      </w:r>
      <w:r w:rsidRPr="00EF0D13">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C363F5" w:rsidRDefault="00C363F5" w:rsidP="00C363F5">
      <w:pPr>
        <w:shd w:val="clear" w:color="auto" w:fill="FFFFFF"/>
        <w:spacing w:line="276" w:lineRule="auto"/>
        <w:ind w:right="-11"/>
        <w:jc w:val="center"/>
        <w:rPr>
          <w:rFonts w:asciiTheme="majorHAnsi" w:hAnsiTheme="majorHAnsi"/>
          <w:b/>
          <w:sz w:val="24"/>
          <w:szCs w:val="24"/>
          <w:lang w:val="bg-BG"/>
        </w:rPr>
      </w:pPr>
    </w:p>
    <w:p w:rsidR="00C363F5" w:rsidRPr="00C363F5" w:rsidRDefault="00C363F5" w:rsidP="00C363F5">
      <w:pPr>
        <w:shd w:val="clear" w:color="auto" w:fill="FFFFFF"/>
        <w:spacing w:line="276" w:lineRule="auto"/>
        <w:ind w:right="-11"/>
        <w:jc w:val="center"/>
        <w:rPr>
          <w:rFonts w:asciiTheme="majorHAnsi" w:hAnsiTheme="majorHAnsi"/>
          <w:b/>
          <w:sz w:val="24"/>
          <w:szCs w:val="24"/>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C363F5" w:rsidRPr="00C363F5" w:rsidTr="006740AD">
        <w:tc>
          <w:tcPr>
            <w:tcW w:w="81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w:t>
            </w:r>
          </w:p>
        </w:tc>
        <w:tc>
          <w:tcPr>
            <w:tcW w:w="5892"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Съдържание</w:t>
            </w:r>
          </w:p>
        </w:tc>
        <w:tc>
          <w:tcPr>
            <w:tcW w:w="207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Вид на документа</w:t>
            </w:r>
          </w:p>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w:t>
            </w:r>
            <w:r w:rsidRPr="00C363F5">
              <w:rPr>
                <w:rFonts w:asciiTheme="majorHAnsi" w:hAnsiTheme="majorHAnsi"/>
                <w:i/>
                <w:sz w:val="24"/>
                <w:szCs w:val="24"/>
              </w:rPr>
              <w:t>оригинал или заверено копие</w:t>
            </w:r>
            <w:r w:rsidRPr="00C363F5">
              <w:rPr>
                <w:rFonts w:asciiTheme="majorHAnsi" w:hAnsiTheme="majorHAnsi"/>
                <w:sz w:val="24"/>
                <w:szCs w:val="24"/>
              </w:rPr>
              <w:t>)</w:t>
            </w:r>
          </w:p>
        </w:tc>
        <w:tc>
          <w:tcPr>
            <w:tcW w:w="1476" w:type="dxa"/>
          </w:tcPr>
          <w:p w:rsidR="00C363F5" w:rsidRPr="00C363F5" w:rsidRDefault="00C363F5" w:rsidP="006740AD">
            <w:pPr>
              <w:shd w:val="clear" w:color="auto" w:fill="FFFFFF"/>
              <w:spacing w:line="276" w:lineRule="auto"/>
              <w:jc w:val="center"/>
              <w:rPr>
                <w:rFonts w:asciiTheme="majorHAnsi" w:hAnsiTheme="majorHAnsi"/>
                <w:sz w:val="24"/>
                <w:szCs w:val="24"/>
              </w:rPr>
            </w:pPr>
            <w:r w:rsidRPr="00C363F5">
              <w:rPr>
                <w:rFonts w:asciiTheme="majorHAnsi" w:hAnsiTheme="majorHAnsi"/>
                <w:sz w:val="24"/>
                <w:szCs w:val="24"/>
              </w:rPr>
              <w:t>Брой страници на всеки документ</w:t>
            </w:r>
          </w:p>
        </w:tc>
      </w:tr>
      <w:tr w:rsidR="00C363F5" w:rsidRPr="00C363F5" w:rsidTr="006740AD">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1.</w:t>
            </w:r>
          </w:p>
        </w:tc>
        <w:tc>
          <w:tcPr>
            <w:tcW w:w="5892" w:type="dxa"/>
          </w:tcPr>
          <w:p w:rsidR="00C363F5" w:rsidRPr="00C363F5" w:rsidRDefault="00C363F5" w:rsidP="006740AD">
            <w:pPr>
              <w:shd w:val="clear" w:color="auto" w:fill="FFFFFF"/>
              <w:spacing w:line="276" w:lineRule="auto"/>
              <w:jc w:val="both"/>
              <w:rPr>
                <w:rFonts w:asciiTheme="majorHAnsi" w:hAnsiTheme="majorHAnsi"/>
                <w:sz w:val="24"/>
                <w:szCs w:val="24"/>
              </w:rPr>
            </w:pPr>
            <w:r w:rsidRPr="00C363F5">
              <w:rPr>
                <w:rFonts w:asciiTheme="majorHAnsi" w:hAnsiTheme="majorHAnsi"/>
                <w:b/>
                <w:sz w:val="24"/>
                <w:szCs w:val="24"/>
              </w:rPr>
              <w:t>Опис  на представените документи</w:t>
            </w:r>
            <w:r w:rsidRPr="00C363F5">
              <w:rPr>
                <w:rFonts w:asciiTheme="majorHAnsi" w:hAnsiTheme="majorHAnsi"/>
                <w:sz w:val="24"/>
                <w:szCs w:val="24"/>
              </w:rPr>
              <w:t xml:space="preserve">, съдържащи се в офертата, подписан от участника – попълва се </w:t>
            </w:r>
            <w:r w:rsidRPr="00C363F5">
              <w:rPr>
                <w:rFonts w:asciiTheme="majorHAnsi" w:hAnsiTheme="majorHAnsi"/>
                <w:b/>
                <w:i/>
                <w:sz w:val="24"/>
                <w:szCs w:val="24"/>
                <w:u w:val="single"/>
              </w:rPr>
              <w:t>Образец № 1;</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24E60">
        <w:trPr>
          <w:trHeight w:val="282"/>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2.</w:t>
            </w:r>
          </w:p>
        </w:tc>
        <w:tc>
          <w:tcPr>
            <w:tcW w:w="5892" w:type="dxa"/>
          </w:tcPr>
          <w:p w:rsidR="00C363F5" w:rsidRPr="00C363F5" w:rsidRDefault="00C363F5" w:rsidP="006740AD">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ЕЕДОП</w:t>
            </w:r>
            <w:r w:rsidRPr="00C363F5">
              <w:rPr>
                <w:rFonts w:asciiTheme="majorHAnsi" w:hAnsiTheme="majorHAnsi"/>
                <w:sz w:val="24"/>
                <w:szCs w:val="24"/>
              </w:rPr>
              <w:t xml:space="preserve"> – попълва се </w:t>
            </w:r>
            <w:r w:rsidRPr="00C363F5">
              <w:rPr>
                <w:rFonts w:asciiTheme="majorHAnsi" w:hAnsiTheme="majorHAnsi"/>
                <w:b/>
                <w:i/>
                <w:sz w:val="24"/>
                <w:szCs w:val="24"/>
                <w:u w:val="single"/>
              </w:rPr>
              <w:t>Образец № 2;</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789"/>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3.</w:t>
            </w:r>
          </w:p>
        </w:tc>
        <w:tc>
          <w:tcPr>
            <w:tcW w:w="5892" w:type="dxa"/>
          </w:tcPr>
          <w:p w:rsidR="00C363F5" w:rsidRPr="00C363F5" w:rsidRDefault="00C363F5" w:rsidP="006740AD">
            <w:pPr>
              <w:shd w:val="clear" w:color="auto" w:fill="FFFFFF"/>
              <w:spacing w:line="276" w:lineRule="auto"/>
              <w:ind w:left="72"/>
              <w:jc w:val="both"/>
              <w:rPr>
                <w:rFonts w:asciiTheme="majorHAnsi" w:hAnsiTheme="majorHAnsi"/>
                <w:b/>
                <w:sz w:val="24"/>
                <w:szCs w:val="24"/>
              </w:rPr>
            </w:pPr>
            <w:r w:rsidRPr="00C363F5">
              <w:rPr>
                <w:rFonts w:asciiTheme="majorHAnsi" w:hAnsiTheme="majorHAnsi"/>
                <w:b/>
                <w:sz w:val="24"/>
                <w:szCs w:val="24"/>
              </w:rPr>
              <w:t>Документи за доказване на предприетите мерки за надежност (когато е приложимо)</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4.</w:t>
            </w:r>
          </w:p>
        </w:tc>
        <w:tc>
          <w:tcPr>
            <w:tcW w:w="5892" w:type="dxa"/>
          </w:tcPr>
          <w:p w:rsidR="00C363F5" w:rsidRPr="00C363F5" w:rsidRDefault="00C363F5" w:rsidP="006740AD">
            <w:pPr>
              <w:shd w:val="clear" w:color="auto" w:fill="FFFFFF"/>
              <w:spacing w:line="276" w:lineRule="auto"/>
              <w:ind w:left="72"/>
              <w:jc w:val="both"/>
              <w:rPr>
                <w:rFonts w:asciiTheme="majorHAnsi" w:hAnsiTheme="majorHAnsi"/>
                <w:b/>
                <w:sz w:val="24"/>
                <w:szCs w:val="24"/>
              </w:rPr>
            </w:pPr>
            <w:r w:rsidRPr="00C363F5">
              <w:rPr>
                <w:rFonts w:asciiTheme="majorHAnsi" w:hAnsiTheme="majorHAnsi"/>
                <w:b/>
                <w:sz w:val="24"/>
                <w:szCs w:val="24"/>
              </w:rPr>
              <w:t xml:space="preserve">Документ, от който да е видно правното основание за създаване на обединението (когато е приложимо) </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C363F5" w:rsidP="006740AD">
            <w:pPr>
              <w:shd w:val="clear" w:color="auto" w:fill="FFFFFF"/>
              <w:spacing w:line="276" w:lineRule="auto"/>
              <w:jc w:val="center"/>
              <w:rPr>
                <w:rFonts w:asciiTheme="majorHAnsi" w:hAnsiTheme="majorHAnsi"/>
                <w:b/>
                <w:sz w:val="24"/>
                <w:szCs w:val="24"/>
              </w:rPr>
            </w:pPr>
            <w:r w:rsidRPr="00C363F5">
              <w:rPr>
                <w:rFonts w:asciiTheme="majorHAnsi" w:hAnsiTheme="majorHAnsi"/>
                <w:b/>
                <w:sz w:val="24"/>
                <w:szCs w:val="24"/>
              </w:rPr>
              <w:t>5.</w:t>
            </w:r>
          </w:p>
        </w:tc>
        <w:tc>
          <w:tcPr>
            <w:tcW w:w="5892" w:type="dxa"/>
          </w:tcPr>
          <w:p w:rsidR="00C363F5" w:rsidRPr="00624E60" w:rsidRDefault="00C363F5" w:rsidP="00F35D99">
            <w:pPr>
              <w:shd w:val="clear" w:color="auto" w:fill="FFFFFF"/>
              <w:tabs>
                <w:tab w:val="left" w:pos="720"/>
              </w:tabs>
              <w:spacing w:line="276" w:lineRule="auto"/>
              <w:jc w:val="both"/>
              <w:rPr>
                <w:rFonts w:asciiTheme="majorHAnsi" w:hAnsiTheme="majorHAnsi"/>
                <w:b/>
                <w:sz w:val="24"/>
                <w:szCs w:val="24"/>
                <w:lang w:val="bg-BG"/>
              </w:rPr>
            </w:pPr>
            <w:r w:rsidRPr="00C363F5">
              <w:rPr>
                <w:rFonts w:asciiTheme="majorHAnsi" w:hAnsiTheme="majorHAnsi"/>
                <w:b/>
                <w:sz w:val="24"/>
                <w:szCs w:val="24"/>
              </w:rPr>
              <w:t>Декларацията по чл. 3, т. 8 от</w:t>
            </w:r>
            <w:r w:rsidRPr="00C363F5">
              <w:rPr>
                <w:rFonts w:asciiTheme="majorHAnsi" w:hAnsiTheme="majorHAnsi"/>
                <w:sz w:val="24"/>
                <w:szCs w:val="24"/>
              </w:rPr>
              <w:t xml:space="preserve"> Закона за икономическите и финансовите отношения с дружествата, регистрирани в юрисдикции с преференциален данъчен режим, </w:t>
            </w:r>
            <w:r w:rsidR="00F35D99">
              <w:rPr>
                <w:rFonts w:asciiTheme="majorHAnsi" w:hAnsiTheme="majorHAnsi"/>
                <w:sz w:val="24"/>
                <w:szCs w:val="24"/>
                <w:lang w:val="bg-BG"/>
              </w:rPr>
              <w:t>контролираните от</w:t>
            </w:r>
            <w:r w:rsidRPr="00C363F5">
              <w:rPr>
                <w:rFonts w:asciiTheme="majorHAnsi" w:hAnsiTheme="majorHAnsi"/>
                <w:sz w:val="24"/>
                <w:szCs w:val="24"/>
              </w:rPr>
              <w:t xml:space="preserve"> тях лица и техните действителни собственици- попълва се </w:t>
            </w:r>
            <w:r w:rsidRPr="00C363F5">
              <w:rPr>
                <w:rFonts w:asciiTheme="majorHAnsi" w:hAnsiTheme="majorHAnsi"/>
                <w:b/>
                <w:i/>
                <w:sz w:val="24"/>
                <w:szCs w:val="24"/>
                <w:u w:val="single"/>
              </w:rPr>
              <w:t xml:space="preserve">Образец № </w:t>
            </w:r>
            <w:r w:rsidR="00624E60">
              <w:rPr>
                <w:rFonts w:asciiTheme="majorHAnsi" w:hAnsiTheme="majorHAnsi"/>
                <w:b/>
                <w:i/>
                <w:sz w:val="24"/>
                <w:szCs w:val="24"/>
                <w:u w:val="single"/>
                <w:lang w:val="bg-BG"/>
              </w:rPr>
              <w:t>8</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520518" w:rsidRPr="00C363F5" w:rsidTr="006740AD">
        <w:trPr>
          <w:trHeight w:val="863"/>
        </w:trPr>
        <w:tc>
          <w:tcPr>
            <w:tcW w:w="816" w:type="dxa"/>
          </w:tcPr>
          <w:p w:rsidR="00520518" w:rsidRPr="00520518" w:rsidRDefault="00520518" w:rsidP="006740AD">
            <w:pPr>
              <w:shd w:val="clear" w:color="auto" w:fill="FFFFFF"/>
              <w:spacing w:line="276" w:lineRule="auto"/>
              <w:jc w:val="center"/>
              <w:rPr>
                <w:rFonts w:asciiTheme="majorHAnsi" w:hAnsiTheme="majorHAnsi"/>
                <w:b/>
                <w:sz w:val="24"/>
                <w:szCs w:val="24"/>
                <w:lang w:val="bg-BG"/>
              </w:rPr>
            </w:pPr>
            <w:r>
              <w:rPr>
                <w:rFonts w:asciiTheme="majorHAnsi" w:hAnsiTheme="majorHAnsi"/>
                <w:b/>
                <w:sz w:val="24"/>
                <w:szCs w:val="24"/>
                <w:lang w:val="bg-BG"/>
              </w:rPr>
              <w:t>6.</w:t>
            </w:r>
          </w:p>
        </w:tc>
        <w:tc>
          <w:tcPr>
            <w:tcW w:w="5892" w:type="dxa"/>
          </w:tcPr>
          <w:p w:rsidR="00520518" w:rsidRPr="00520518" w:rsidRDefault="00520518" w:rsidP="00520518">
            <w:pPr>
              <w:shd w:val="clear" w:color="auto" w:fill="FFFFFF"/>
              <w:tabs>
                <w:tab w:val="left" w:pos="720"/>
              </w:tabs>
              <w:spacing w:line="276" w:lineRule="auto"/>
              <w:jc w:val="both"/>
              <w:rPr>
                <w:rFonts w:asciiTheme="majorHAnsi" w:hAnsiTheme="majorHAnsi"/>
                <w:b/>
                <w:sz w:val="24"/>
                <w:szCs w:val="24"/>
                <w:lang w:val="bg-BG"/>
              </w:rPr>
            </w:pPr>
            <w:r w:rsidRPr="00520518">
              <w:rPr>
                <w:rFonts w:asciiTheme="majorHAnsi" w:hAnsiTheme="majorHAnsi"/>
                <w:b/>
                <w:sz w:val="24"/>
                <w:szCs w:val="24"/>
              </w:rPr>
              <w:t xml:space="preserve">Декларация по чл. 6, ал. 2 ЗМИП </w:t>
            </w:r>
            <w:r w:rsidRPr="00533E37">
              <w:rPr>
                <w:rFonts w:asciiTheme="majorHAnsi" w:hAnsiTheme="majorHAnsi"/>
                <w:sz w:val="24"/>
                <w:szCs w:val="24"/>
              </w:rPr>
              <w:t>- Приложение № 2 към чл. 11, ал. 2 от ППЗМИП</w:t>
            </w:r>
            <w:r w:rsidRPr="00533E37">
              <w:rPr>
                <w:rFonts w:asciiTheme="majorHAnsi" w:hAnsiTheme="majorHAnsi"/>
                <w:sz w:val="24"/>
                <w:szCs w:val="24"/>
                <w:lang w:val="bg-BG"/>
              </w:rPr>
              <w:t xml:space="preserve"> -</w:t>
            </w:r>
            <w:r w:rsidRPr="00533E37">
              <w:t xml:space="preserve"> </w:t>
            </w:r>
            <w:r w:rsidRPr="00533E37">
              <w:rPr>
                <w:rFonts w:asciiTheme="majorHAnsi" w:hAnsiTheme="majorHAnsi"/>
                <w:sz w:val="24"/>
                <w:szCs w:val="24"/>
                <w:lang w:val="bg-BG"/>
              </w:rPr>
              <w:t>Образец № 9</w:t>
            </w:r>
          </w:p>
        </w:tc>
        <w:tc>
          <w:tcPr>
            <w:tcW w:w="2076" w:type="dxa"/>
          </w:tcPr>
          <w:p w:rsidR="00520518" w:rsidRPr="00C363F5" w:rsidRDefault="00520518" w:rsidP="006740AD">
            <w:pPr>
              <w:shd w:val="clear" w:color="auto" w:fill="FFFFFF"/>
              <w:spacing w:line="276" w:lineRule="auto"/>
              <w:jc w:val="both"/>
              <w:rPr>
                <w:rFonts w:asciiTheme="majorHAnsi" w:hAnsiTheme="majorHAnsi"/>
                <w:sz w:val="24"/>
                <w:szCs w:val="24"/>
              </w:rPr>
            </w:pPr>
          </w:p>
        </w:tc>
        <w:tc>
          <w:tcPr>
            <w:tcW w:w="1476" w:type="dxa"/>
          </w:tcPr>
          <w:p w:rsidR="00520518" w:rsidRPr="00C363F5" w:rsidRDefault="00520518" w:rsidP="006740AD">
            <w:pPr>
              <w:shd w:val="clear" w:color="auto" w:fill="FFFFFF"/>
              <w:spacing w:line="276" w:lineRule="auto"/>
              <w:jc w:val="both"/>
              <w:rPr>
                <w:rFonts w:asciiTheme="majorHAnsi" w:hAnsiTheme="majorHAnsi"/>
                <w:sz w:val="24"/>
                <w:szCs w:val="24"/>
              </w:rPr>
            </w:pPr>
          </w:p>
        </w:tc>
      </w:tr>
      <w:tr w:rsidR="00C363F5" w:rsidRPr="00C363F5" w:rsidTr="006740AD">
        <w:trPr>
          <w:trHeight w:val="863"/>
        </w:trPr>
        <w:tc>
          <w:tcPr>
            <w:tcW w:w="816" w:type="dxa"/>
          </w:tcPr>
          <w:p w:rsidR="00C363F5" w:rsidRPr="00C363F5" w:rsidRDefault="00520518" w:rsidP="006740AD">
            <w:pPr>
              <w:shd w:val="clear" w:color="auto" w:fill="FFFFFF"/>
              <w:spacing w:line="276" w:lineRule="auto"/>
              <w:jc w:val="center"/>
              <w:rPr>
                <w:rFonts w:asciiTheme="majorHAnsi" w:hAnsiTheme="majorHAnsi"/>
                <w:b/>
                <w:sz w:val="24"/>
                <w:szCs w:val="24"/>
              </w:rPr>
            </w:pPr>
            <w:r>
              <w:rPr>
                <w:rFonts w:asciiTheme="majorHAnsi" w:hAnsiTheme="majorHAnsi"/>
                <w:b/>
                <w:sz w:val="24"/>
                <w:szCs w:val="24"/>
                <w:lang w:val="bg-BG"/>
              </w:rPr>
              <w:lastRenderedPageBreak/>
              <w:t>7</w:t>
            </w:r>
            <w:r w:rsidR="00C363F5" w:rsidRPr="00C363F5">
              <w:rPr>
                <w:rFonts w:asciiTheme="majorHAnsi" w:hAnsiTheme="majorHAnsi"/>
                <w:b/>
                <w:sz w:val="24"/>
                <w:szCs w:val="24"/>
              </w:rPr>
              <w:t>.</w:t>
            </w:r>
          </w:p>
        </w:tc>
        <w:tc>
          <w:tcPr>
            <w:tcW w:w="5892" w:type="dxa"/>
          </w:tcPr>
          <w:p w:rsidR="00C363F5" w:rsidRPr="00C363F5" w:rsidRDefault="00C363F5" w:rsidP="006740AD">
            <w:pPr>
              <w:shd w:val="clear" w:color="auto" w:fill="FFFFFF"/>
              <w:tabs>
                <w:tab w:val="left" w:pos="1034"/>
              </w:tabs>
              <w:spacing w:line="276" w:lineRule="auto"/>
              <w:jc w:val="both"/>
              <w:rPr>
                <w:rFonts w:asciiTheme="majorHAnsi" w:hAnsiTheme="majorHAnsi"/>
                <w:b/>
                <w:sz w:val="24"/>
                <w:szCs w:val="24"/>
              </w:rPr>
            </w:pPr>
            <w:r w:rsidRPr="00C363F5">
              <w:rPr>
                <w:rFonts w:asciiTheme="majorHAnsi" w:hAnsiTheme="majorHAnsi"/>
                <w:b/>
                <w:sz w:val="24"/>
                <w:szCs w:val="24"/>
              </w:rPr>
              <w:t>Техническо предложение</w:t>
            </w:r>
            <w:r w:rsidRPr="00C363F5">
              <w:rPr>
                <w:rFonts w:asciiTheme="majorHAnsi" w:hAnsiTheme="majorHAnsi"/>
                <w:sz w:val="24"/>
                <w:szCs w:val="24"/>
              </w:rPr>
              <w:t xml:space="preserve"> - </w:t>
            </w:r>
            <w:r w:rsidRPr="00C363F5">
              <w:rPr>
                <w:rFonts w:asciiTheme="majorHAnsi" w:hAnsiTheme="majorHAnsi"/>
                <w:b/>
                <w:sz w:val="24"/>
                <w:szCs w:val="24"/>
              </w:rPr>
              <w:t xml:space="preserve">попълва се </w:t>
            </w:r>
            <w:r w:rsidRPr="00C363F5">
              <w:rPr>
                <w:rFonts w:asciiTheme="majorHAnsi" w:hAnsiTheme="majorHAnsi"/>
                <w:b/>
                <w:i/>
                <w:sz w:val="24"/>
                <w:szCs w:val="24"/>
                <w:u w:val="single"/>
              </w:rPr>
              <w:t xml:space="preserve">Образец № 3 </w:t>
            </w:r>
            <w:r w:rsidRPr="00C363F5">
              <w:rPr>
                <w:rFonts w:asciiTheme="majorHAnsi" w:hAnsiTheme="majorHAnsi"/>
                <w:b/>
                <w:sz w:val="24"/>
                <w:szCs w:val="24"/>
              </w:rPr>
              <w:t>, съдържащо:</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документ за упълномощаване, когато лицето, което подава офертата, не е законният представител на участника – </w:t>
            </w:r>
            <w:r w:rsidRPr="00C363F5">
              <w:rPr>
                <w:rFonts w:asciiTheme="majorHAnsi" w:hAnsiTheme="majorHAnsi"/>
                <w:b/>
                <w:sz w:val="24"/>
                <w:szCs w:val="24"/>
              </w:rPr>
              <w:t>оригинал или</w:t>
            </w:r>
            <w:r w:rsidRPr="00C363F5">
              <w:rPr>
                <w:rFonts w:asciiTheme="majorHAnsi" w:hAnsiTheme="majorHAnsi"/>
                <w:sz w:val="24"/>
                <w:szCs w:val="24"/>
              </w:rPr>
              <w:t xml:space="preserve"> </w:t>
            </w:r>
            <w:r w:rsidRPr="00C363F5">
              <w:rPr>
                <w:rFonts w:asciiTheme="majorHAnsi" w:hAnsiTheme="majorHAnsi"/>
                <w:b/>
                <w:sz w:val="24"/>
                <w:szCs w:val="24"/>
              </w:rPr>
              <w:t>нотариално заверено копие</w:t>
            </w:r>
            <w:r w:rsidRPr="00C363F5">
              <w:rPr>
                <w:rFonts w:asciiTheme="majorHAnsi" w:hAnsiTheme="majorHAnsi"/>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предложение за изпълнение на поръчката в съответствие с техническите спецификации и изискванията на възложителя за обособената позиция и да е съобразено с критериите за възлагане;</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b/>
                <w:sz w:val="24"/>
                <w:szCs w:val="24"/>
              </w:rPr>
            </w:pPr>
            <w:r w:rsidRPr="00C363F5">
              <w:rPr>
                <w:rFonts w:asciiTheme="majorHAnsi" w:hAnsiTheme="majorHAnsi"/>
                <w:sz w:val="24"/>
                <w:szCs w:val="24"/>
              </w:rPr>
              <w:t xml:space="preserve">декларация за съгласие с клаузите на приложения проект на договор - попълва се </w:t>
            </w:r>
            <w:r w:rsidRPr="00C363F5">
              <w:rPr>
                <w:rFonts w:asciiTheme="majorHAnsi" w:hAnsiTheme="majorHAnsi"/>
                <w:b/>
                <w:i/>
                <w:sz w:val="24"/>
                <w:szCs w:val="24"/>
                <w:u w:val="single"/>
              </w:rPr>
              <w:t>Образец № 4</w:t>
            </w:r>
            <w:r w:rsidRPr="00C363F5">
              <w:rPr>
                <w:rFonts w:asciiTheme="majorHAnsi" w:hAnsiTheme="majorHAnsi"/>
                <w:b/>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декларация за срока на валидност на офертата - попълва се </w:t>
            </w:r>
            <w:r w:rsidRPr="00C363F5">
              <w:rPr>
                <w:rFonts w:asciiTheme="majorHAnsi" w:hAnsiTheme="majorHAnsi"/>
                <w:b/>
                <w:i/>
                <w:sz w:val="24"/>
                <w:szCs w:val="24"/>
                <w:u w:val="single"/>
              </w:rPr>
              <w:t>Образец № 5</w:t>
            </w:r>
            <w:r w:rsidRPr="00C363F5">
              <w:rPr>
                <w:rFonts w:asciiTheme="majorHAnsi" w:hAnsiTheme="majorHAnsi"/>
                <w:sz w:val="24"/>
                <w:szCs w:val="24"/>
              </w:rPr>
              <w:t>;</w:t>
            </w:r>
          </w:p>
          <w:p w:rsidR="00C363F5" w:rsidRPr="00C363F5" w:rsidRDefault="00C363F5" w:rsidP="006F6563">
            <w:pPr>
              <w:pStyle w:val="aa"/>
              <w:widowControl/>
              <w:numPr>
                <w:ilvl w:val="0"/>
                <w:numId w:val="7"/>
              </w:numPr>
              <w:shd w:val="clear" w:color="auto" w:fill="FFFFFF"/>
              <w:tabs>
                <w:tab w:val="left" w:pos="1034"/>
              </w:tabs>
              <w:autoSpaceDE/>
              <w:autoSpaceDN/>
              <w:adjustRightInd/>
              <w:spacing w:line="276" w:lineRule="auto"/>
              <w:ind w:left="0" w:firstLine="720"/>
              <w:contextualSpacing w:val="0"/>
              <w:jc w:val="both"/>
              <w:rPr>
                <w:rFonts w:asciiTheme="majorHAnsi" w:hAnsiTheme="majorHAnsi"/>
                <w:sz w:val="24"/>
                <w:szCs w:val="24"/>
              </w:rPr>
            </w:pPr>
            <w:r w:rsidRPr="00C363F5">
              <w:rPr>
                <w:rFonts w:asciiTheme="majorHAnsi" w:hAnsiTheme="majorHAnsi"/>
                <w:sz w:val="24"/>
                <w:szCs w:val="24"/>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C363F5">
              <w:rPr>
                <w:rFonts w:asciiTheme="majorHAnsi" w:hAnsiTheme="majorHAnsi"/>
                <w:b/>
                <w:i/>
                <w:sz w:val="24"/>
                <w:szCs w:val="24"/>
                <w:u w:val="single"/>
              </w:rPr>
              <w:t>Образец № 6</w:t>
            </w:r>
            <w:r w:rsidRPr="00C363F5">
              <w:rPr>
                <w:rFonts w:asciiTheme="majorHAnsi" w:hAnsiTheme="majorHAnsi"/>
                <w:b/>
                <w:sz w:val="24"/>
                <w:szCs w:val="24"/>
              </w:rPr>
              <w:t>;</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r w:rsidR="00C363F5" w:rsidRPr="00C363F5" w:rsidTr="006740AD">
        <w:tc>
          <w:tcPr>
            <w:tcW w:w="816" w:type="dxa"/>
          </w:tcPr>
          <w:p w:rsidR="00EF0D13" w:rsidRDefault="00EF0D13" w:rsidP="006740AD">
            <w:pPr>
              <w:shd w:val="clear" w:color="auto" w:fill="FFFFFF"/>
              <w:spacing w:line="276" w:lineRule="auto"/>
              <w:rPr>
                <w:rFonts w:asciiTheme="majorHAnsi" w:hAnsiTheme="majorHAnsi"/>
                <w:b/>
                <w:sz w:val="24"/>
                <w:szCs w:val="24"/>
                <w:lang w:val="bg-BG"/>
              </w:rPr>
            </w:pPr>
          </w:p>
          <w:p w:rsidR="00C363F5" w:rsidRPr="00EF0D13" w:rsidRDefault="00EF0D13" w:rsidP="006740AD">
            <w:pPr>
              <w:shd w:val="clear" w:color="auto" w:fill="FFFFFF"/>
              <w:spacing w:line="276" w:lineRule="auto"/>
              <w:rPr>
                <w:rFonts w:asciiTheme="majorHAnsi" w:hAnsiTheme="majorHAnsi"/>
                <w:b/>
                <w:sz w:val="24"/>
                <w:szCs w:val="24"/>
                <w:lang w:val="bg-BG"/>
              </w:rPr>
            </w:pPr>
            <w:r>
              <w:rPr>
                <w:rFonts w:asciiTheme="majorHAnsi" w:hAnsiTheme="majorHAnsi"/>
                <w:b/>
                <w:sz w:val="24"/>
                <w:szCs w:val="24"/>
                <w:lang w:val="bg-BG"/>
              </w:rPr>
              <w:t xml:space="preserve">   </w:t>
            </w:r>
            <w:r w:rsidR="00520518">
              <w:rPr>
                <w:rFonts w:asciiTheme="majorHAnsi" w:hAnsiTheme="majorHAnsi"/>
                <w:b/>
                <w:sz w:val="24"/>
                <w:szCs w:val="24"/>
                <w:lang w:val="bg-BG"/>
              </w:rPr>
              <w:t>8</w:t>
            </w:r>
            <w:r>
              <w:rPr>
                <w:rFonts w:asciiTheme="majorHAnsi" w:hAnsiTheme="majorHAnsi"/>
                <w:b/>
                <w:sz w:val="24"/>
                <w:szCs w:val="24"/>
                <w:lang w:val="bg-BG"/>
              </w:rPr>
              <w:t>.</w:t>
            </w:r>
          </w:p>
          <w:p w:rsidR="00C363F5" w:rsidRPr="00C363F5" w:rsidRDefault="00C363F5" w:rsidP="006740AD">
            <w:pPr>
              <w:shd w:val="clear" w:color="auto" w:fill="FFFFFF"/>
              <w:spacing w:line="276" w:lineRule="auto"/>
              <w:jc w:val="center"/>
              <w:rPr>
                <w:rFonts w:asciiTheme="majorHAnsi" w:hAnsiTheme="majorHAnsi"/>
                <w:b/>
                <w:sz w:val="24"/>
                <w:szCs w:val="24"/>
              </w:rPr>
            </w:pPr>
          </w:p>
        </w:tc>
        <w:tc>
          <w:tcPr>
            <w:tcW w:w="5892" w:type="dxa"/>
          </w:tcPr>
          <w:p w:rsidR="00C363F5" w:rsidRPr="00EF0D13" w:rsidRDefault="00C363F5" w:rsidP="006740AD">
            <w:pPr>
              <w:shd w:val="clear" w:color="auto" w:fill="FFFFFF"/>
              <w:spacing w:line="276" w:lineRule="auto"/>
              <w:jc w:val="center"/>
              <w:rPr>
                <w:rFonts w:asciiTheme="majorHAnsi" w:hAnsiTheme="majorHAnsi"/>
                <w:b/>
                <w:sz w:val="24"/>
                <w:szCs w:val="24"/>
                <w:lang w:val="bg-BG"/>
              </w:rPr>
            </w:pPr>
            <w:proofErr w:type="gramStart"/>
            <w:r w:rsidRPr="00C363F5">
              <w:rPr>
                <w:rFonts w:asciiTheme="majorHAnsi" w:hAnsiTheme="majorHAnsi"/>
                <w:b/>
                <w:sz w:val="24"/>
                <w:szCs w:val="24"/>
              </w:rPr>
              <w:t>ПЛИК  –</w:t>
            </w:r>
            <w:proofErr w:type="gramEnd"/>
            <w:r w:rsidRPr="00C363F5">
              <w:rPr>
                <w:rFonts w:asciiTheme="majorHAnsi" w:hAnsiTheme="majorHAnsi"/>
                <w:b/>
                <w:sz w:val="24"/>
                <w:szCs w:val="24"/>
              </w:rPr>
              <w:t xml:space="preserve"> “Предлагани ценови параметри”</w:t>
            </w:r>
            <w:r w:rsidR="00EF0D13">
              <w:rPr>
                <w:rFonts w:asciiTheme="majorHAnsi" w:hAnsiTheme="majorHAnsi"/>
                <w:b/>
                <w:sz w:val="24"/>
                <w:szCs w:val="24"/>
                <w:lang w:val="bg-BG"/>
              </w:rPr>
              <w:t xml:space="preserve"> </w:t>
            </w:r>
            <w:r w:rsidR="00EF0D13" w:rsidRPr="00EF0D13">
              <w:rPr>
                <w:rFonts w:asciiTheme="majorHAnsi" w:hAnsiTheme="majorHAnsi"/>
                <w:b/>
                <w:sz w:val="24"/>
                <w:szCs w:val="24"/>
                <w:lang w:val="bg-BG"/>
              </w:rPr>
              <w:t>„</w:t>
            </w:r>
            <w:r w:rsidR="00EF0D13" w:rsidRPr="00EF0D13">
              <w:rPr>
                <w:rFonts w:asciiTheme="majorHAnsi" w:hAnsiTheme="majorHAnsi"/>
                <w:sz w:val="24"/>
                <w:szCs w:val="24"/>
                <w:lang w:val="bg-BG"/>
              </w:rPr>
              <w:t xml:space="preserve">Ценово предложение” – </w:t>
            </w:r>
            <w:r w:rsidR="00EF0D13" w:rsidRPr="002021CA">
              <w:rPr>
                <w:rFonts w:asciiTheme="majorHAnsi" w:hAnsiTheme="majorHAnsi"/>
                <w:sz w:val="24"/>
                <w:szCs w:val="24"/>
                <w:lang w:val="bg-BG"/>
              </w:rPr>
              <w:t>попълва се Образец №</w:t>
            </w:r>
            <w:r w:rsidR="002021CA" w:rsidRPr="002021CA">
              <w:rPr>
                <w:rFonts w:asciiTheme="majorHAnsi" w:hAnsiTheme="majorHAnsi"/>
                <w:sz w:val="24"/>
                <w:szCs w:val="24"/>
                <w:lang w:val="bg-BG"/>
              </w:rPr>
              <w:t>7</w:t>
            </w:r>
            <w:r w:rsidR="00EF0D13" w:rsidRPr="002021CA">
              <w:rPr>
                <w:rFonts w:asciiTheme="majorHAnsi" w:hAnsiTheme="majorHAnsi"/>
                <w:sz w:val="24"/>
                <w:szCs w:val="24"/>
                <w:lang w:val="bg-BG"/>
              </w:rPr>
              <w:t xml:space="preserve"> .</w:t>
            </w:r>
          </w:p>
        </w:tc>
        <w:tc>
          <w:tcPr>
            <w:tcW w:w="2076" w:type="dxa"/>
          </w:tcPr>
          <w:p w:rsidR="00C363F5" w:rsidRPr="00C363F5" w:rsidRDefault="00C363F5" w:rsidP="006740AD">
            <w:pPr>
              <w:shd w:val="clear" w:color="auto" w:fill="FFFFFF"/>
              <w:spacing w:line="276" w:lineRule="auto"/>
              <w:jc w:val="both"/>
              <w:rPr>
                <w:rFonts w:asciiTheme="majorHAnsi" w:hAnsiTheme="majorHAnsi"/>
                <w:sz w:val="24"/>
                <w:szCs w:val="24"/>
              </w:rPr>
            </w:pPr>
          </w:p>
        </w:tc>
        <w:tc>
          <w:tcPr>
            <w:tcW w:w="1476" w:type="dxa"/>
          </w:tcPr>
          <w:p w:rsidR="00C363F5" w:rsidRPr="00C363F5" w:rsidRDefault="00C363F5" w:rsidP="006740AD">
            <w:pPr>
              <w:shd w:val="clear" w:color="auto" w:fill="FFFFFF"/>
              <w:spacing w:line="276" w:lineRule="auto"/>
              <w:jc w:val="both"/>
              <w:rPr>
                <w:rFonts w:asciiTheme="majorHAnsi" w:hAnsiTheme="majorHAnsi"/>
                <w:sz w:val="24"/>
                <w:szCs w:val="24"/>
              </w:rPr>
            </w:pPr>
          </w:p>
        </w:tc>
      </w:tr>
    </w:tbl>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w:t>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t>ПОДПИС И ПЕЧАТ</w:t>
      </w:r>
      <w:proofErr w:type="gramStart"/>
      <w:r w:rsidRPr="00C363F5">
        <w:rPr>
          <w:rFonts w:asciiTheme="majorHAnsi" w:hAnsiTheme="majorHAnsi"/>
          <w:b/>
          <w:sz w:val="24"/>
          <w:szCs w:val="24"/>
        </w:rPr>
        <w:t>:................................</w:t>
      </w:r>
      <w:proofErr w:type="gramEnd"/>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sz w:val="24"/>
          <w:szCs w:val="24"/>
          <w:lang w:val="ru-RU"/>
        </w:rPr>
        <w:t xml:space="preserve">                                                                                                                         ( </w:t>
      </w:r>
      <w:r w:rsidRPr="00C363F5">
        <w:rPr>
          <w:rFonts w:asciiTheme="majorHAnsi" w:hAnsiTheme="majorHAnsi"/>
          <w:sz w:val="24"/>
          <w:szCs w:val="24"/>
        </w:rPr>
        <w:t>Име и длъжност</w:t>
      </w:r>
      <w:proofErr w:type="gramStart"/>
      <w:r w:rsidRPr="00C363F5">
        <w:rPr>
          <w:rFonts w:asciiTheme="majorHAnsi" w:hAnsiTheme="majorHAnsi"/>
          <w:sz w:val="24"/>
          <w:szCs w:val="24"/>
        </w:rPr>
        <w:t xml:space="preserve"> )</w:t>
      </w:r>
      <w:proofErr w:type="gramEnd"/>
    </w:p>
    <w:p w:rsidR="00DF084D" w:rsidRDefault="00C363F5" w:rsidP="00C363F5">
      <w:pPr>
        <w:shd w:val="clear" w:color="auto" w:fill="FFFFFF"/>
        <w:tabs>
          <w:tab w:val="center" w:pos="4536"/>
          <w:tab w:val="right" w:pos="9072"/>
        </w:tabs>
        <w:spacing w:line="276" w:lineRule="auto"/>
        <w:rPr>
          <w:rFonts w:asciiTheme="majorHAnsi" w:hAnsiTheme="majorHAnsi"/>
          <w:b/>
          <w:i/>
          <w:sz w:val="24"/>
          <w:szCs w:val="24"/>
          <w:lang w:val="bg-BG"/>
        </w:rPr>
      </w:pPr>
      <w:r w:rsidRPr="00C363F5">
        <w:rPr>
          <w:rFonts w:asciiTheme="majorHAnsi" w:hAnsiTheme="majorHAnsi"/>
          <w:b/>
          <w:i/>
          <w:sz w:val="24"/>
          <w:szCs w:val="24"/>
        </w:rPr>
        <w:tab/>
      </w:r>
      <w:r w:rsidR="005B1320">
        <w:rPr>
          <w:rFonts w:asciiTheme="majorHAnsi" w:hAnsiTheme="majorHAnsi"/>
          <w:b/>
          <w:i/>
          <w:sz w:val="24"/>
          <w:szCs w:val="24"/>
          <w:lang w:val="bg-BG"/>
        </w:rPr>
        <w:tab/>
      </w:r>
    </w:p>
    <w:p w:rsidR="00DF084D" w:rsidRDefault="00DF084D" w:rsidP="00C363F5">
      <w:pPr>
        <w:shd w:val="clear" w:color="auto" w:fill="FFFFFF"/>
        <w:tabs>
          <w:tab w:val="center" w:pos="4536"/>
          <w:tab w:val="right" w:pos="9072"/>
        </w:tabs>
        <w:spacing w:line="276" w:lineRule="auto"/>
        <w:rPr>
          <w:rFonts w:asciiTheme="majorHAnsi" w:hAnsiTheme="majorHAnsi"/>
          <w:b/>
          <w:i/>
          <w:sz w:val="24"/>
          <w:szCs w:val="24"/>
          <w:lang w:val="bg-BG"/>
        </w:rPr>
      </w:pPr>
    </w:p>
    <w:p w:rsidR="00DF084D" w:rsidRDefault="00DF084D" w:rsidP="00C363F5">
      <w:pPr>
        <w:shd w:val="clear" w:color="auto" w:fill="FFFFFF"/>
        <w:tabs>
          <w:tab w:val="center" w:pos="4536"/>
          <w:tab w:val="right" w:pos="9072"/>
        </w:tabs>
        <w:spacing w:line="276" w:lineRule="auto"/>
        <w:rPr>
          <w:rFonts w:asciiTheme="majorHAnsi" w:hAnsiTheme="majorHAnsi"/>
          <w:b/>
          <w:i/>
          <w:sz w:val="24"/>
          <w:szCs w:val="24"/>
          <w:lang w:val="bg-BG"/>
        </w:rPr>
      </w:pPr>
    </w:p>
    <w:p w:rsidR="00C363F5" w:rsidRPr="00B84076" w:rsidRDefault="00DF084D" w:rsidP="00C363F5">
      <w:pPr>
        <w:shd w:val="clear" w:color="auto" w:fill="FFFFFF"/>
        <w:tabs>
          <w:tab w:val="center" w:pos="4536"/>
          <w:tab w:val="right" w:pos="9072"/>
        </w:tabs>
        <w:spacing w:line="276" w:lineRule="auto"/>
        <w:rPr>
          <w:rFonts w:asciiTheme="majorHAnsi" w:hAnsiTheme="majorHAnsi"/>
          <w:b/>
          <w:color w:val="000000"/>
          <w:sz w:val="24"/>
          <w:szCs w:val="24"/>
        </w:rPr>
      </w:pPr>
      <w:r>
        <w:rPr>
          <w:rFonts w:asciiTheme="majorHAnsi" w:hAnsiTheme="majorHAnsi"/>
          <w:b/>
          <w:i/>
          <w:sz w:val="24"/>
          <w:szCs w:val="24"/>
          <w:lang w:val="bg-BG"/>
        </w:rPr>
        <w:tab/>
      </w:r>
      <w:r>
        <w:rPr>
          <w:rFonts w:asciiTheme="majorHAnsi" w:hAnsiTheme="majorHAnsi"/>
          <w:b/>
          <w:i/>
          <w:sz w:val="24"/>
          <w:szCs w:val="24"/>
          <w:lang w:val="bg-BG"/>
        </w:rPr>
        <w:tab/>
      </w:r>
      <w:r w:rsidR="005F492C" w:rsidRPr="00B84076">
        <w:rPr>
          <w:rFonts w:asciiTheme="majorHAnsi" w:hAnsiTheme="majorHAnsi"/>
          <w:b/>
          <w:sz w:val="24"/>
          <w:szCs w:val="24"/>
        </w:rPr>
        <w:t xml:space="preserve">ОБРАЗЕЦ </w:t>
      </w:r>
      <w:r w:rsidR="005F492C" w:rsidRPr="00B84076">
        <w:rPr>
          <w:rFonts w:asciiTheme="majorHAnsi" w:hAnsiTheme="majorHAnsi"/>
          <w:b/>
          <w:color w:val="000000"/>
          <w:sz w:val="24"/>
          <w:szCs w:val="24"/>
        </w:rPr>
        <w:t>№2</w:t>
      </w:r>
    </w:p>
    <w:p w:rsidR="005F492C" w:rsidRPr="00B84076" w:rsidRDefault="00EC40B0" w:rsidP="00EC40B0">
      <w:pPr>
        <w:shd w:val="clear" w:color="auto" w:fill="FFFFFF"/>
        <w:spacing w:line="276" w:lineRule="auto"/>
        <w:jc w:val="right"/>
        <w:outlineLvl w:val="0"/>
        <w:rPr>
          <w:rFonts w:asciiTheme="majorHAnsi" w:hAnsiTheme="majorHAnsi"/>
          <w:b/>
          <w:sz w:val="24"/>
          <w:szCs w:val="24"/>
        </w:rPr>
      </w:pPr>
      <w:r w:rsidRPr="00B84076">
        <w:rPr>
          <w:rFonts w:asciiTheme="majorHAnsi" w:hAnsiTheme="majorHAnsi"/>
          <w:b/>
          <w:sz w:val="24"/>
          <w:szCs w:val="24"/>
        </w:rPr>
        <w:t xml:space="preserve">   </w:t>
      </w:r>
    </w:p>
    <w:p w:rsidR="00B84076" w:rsidRPr="00B84076" w:rsidRDefault="00B84076" w:rsidP="00B84076">
      <w:pPr>
        <w:widowControl/>
        <w:autoSpaceDE/>
        <w:autoSpaceDN/>
        <w:adjustRightInd/>
        <w:spacing w:before="120" w:after="120"/>
        <w:jc w:val="center"/>
        <w:rPr>
          <w:rFonts w:asciiTheme="majorHAnsi" w:eastAsia="Calibri" w:hAnsiTheme="majorHAnsi"/>
          <w:b/>
          <w:sz w:val="24"/>
          <w:szCs w:val="24"/>
          <w:u w:val="single"/>
          <w:lang w:val="bg-BG" w:eastAsia="bg-BG"/>
        </w:rPr>
      </w:pPr>
      <w:r w:rsidRPr="00B84076">
        <w:rPr>
          <w:rFonts w:asciiTheme="majorHAnsi" w:eastAsia="Calibri" w:hAnsiTheme="majorHAnsi"/>
          <w:b/>
          <w:sz w:val="24"/>
          <w:szCs w:val="24"/>
          <w:u w:val="single"/>
          <w:lang w:val="bg-BG" w:eastAsia="bg-BG"/>
        </w:rPr>
        <w:t>Стандартен образец за единния европейски документ за обществени поръчки (ЕЕДОП)</w:t>
      </w:r>
    </w:p>
    <w:p w:rsidR="00533E37" w:rsidRPr="00533E37" w:rsidRDefault="00533E37" w:rsidP="00533E37">
      <w:pPr>
        <w:widowControl/>
        <w:autoSpaceDE/>
        <w:autoSpaceDN/>
        <w:adjustRightInd/>
        <w:jc w:val="center"/>
        <w:rPr>
          <w:sz w:val="24"/>
          <w:szCs w:val="24"/>
          <w:lang w:val="bg-BG" w:eastAsia="bg-BG"/>
        </w:rPr>
      </w:pPr>
      <w:r w:rsidRPr="00533E37">
        <w:rPr>
          <w:sz w:val="24"/>
          <w:szCs w:val="24"/>
          <w:lang w:val="bg-BG" w:eastAsia="bg-BG"/>
        </w:rPr>
        <w:t>(приложено на отделен файл)</w:t>
      </w:r>
    </w:p>
    <w:p w:rsidR="00DF084D" w:rsidRDefault="00EC40B0" w:rsidP="00EC40B0">
      <w:pPr>
        <w:shd w:val="clear" w:color="auto" w:fill="FFFFFF"/>
        <w:spacing w:line="276" w:lineRule="auto"/>
        <w:jc w:val="right"/>
        <w:outlineLvl w:val="0"/>
        <w:rPr>
          <w:rFonts w:asciiTheme="majorHAnsi" w:hAnsiTheme="majorHAnsi"/>
          <w:b/>
          <w:sz w:val="24"/>
          <w:szCs w:val="24"/>
          <w:lang w:val="bg-BG"/>
        </w:rPr>
      </w:pPr>
      <w:r w:rsidRPr="00C363F5">
        <w:rPr>
          <w:rFonts w:asciiTheme="majorHAnsi" w:hAnsiTheme="majorHAnsi"/>
          <w:b/>
          <w:sz w:val="24"/>
          <w:szCs w:val="24"/>
        </w:rPr>
        <w:t xml:space="preserve"> </w:t>
      </w:r>
    </w:p>
    <w:p w:rsidR="00DF084D" w:rsidRDefault="00DF084D" w:rsidP="00EC40B0">
      <w:pPr>
        <w:shd w:val="clear" w:color="auto" w:fill="FFFFFF"/>
        <w:spacing w:line="276" w:lineRule="auto"/>
        <w:jc w:val="right"/>
        <w:outlineLvl w:val="0"/>
        <w:rPr>
          <w:rFonts w:asciiTheme="majorHAnsi" w:hAnsiTheme="majorHAnsi"/>
          <w:b/>
          <w:sz w:val="24"/>
          <w:szCs w:val="24"/>
          <w:lang w:val="bg-BG"/>
        </w:rPr>
      </w:pPr>
    </w:p>
    <w:p w:rsidR="00EC40B0" w:rsidRPr="00C363F5" w:rsidRDefault="00EC40B0" w:rsidP="00EC40B0">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lastRenderedPageBreak/>
        <w:t>ОБРАЗЕЦ № 3</w:t>
      </w:r>
    </w:p>
    <w:p w:rsidR="00EC40B0" w:rsidRDefault="00EC40B0" w:rsidP="00C363F5">
      <w:pPr>
        <w:shd w:val="clear" w:color="auto" w:fill="FFFFFF"/>
        <w:spacing w:line="276" w:lineRule="auto"/>
        <w:jc w:val="center"/>
        <w:outlineLvl w:val="0"/>
        <w:rPr>
          <w:rFonts w:asciiTheme="majorHAnsi" w:hAnsiTheme="majorHAnsi"/>
          <w:b/>
          <w:sz w:val="24"/>
          <w:szCs w:val="24"/>
        </w:rPr>
      </w:pPr>
    </w:p>
    <w:p w:rsidR="00EC40B0" w:rsidRDefault="00EC40B0"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ТЕХНИЧЕСКО ПРЕДЛОЖЕНИЕ ЗА ИЗПЪЛНЕНИЕ НА ПОРЪЧКАТА</w:t>
      </w: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 .............................................................................................................................................................</w:t>
      </w:r>
      <w:proofErr w:type="gramEnd"/>
    </w:p>
    <w:p w:rsidR="00C363F5" w:rsidRPr="00C363F5" w:rsidRDefault="00C363F5" w:rsidP="00C363F5">
      <w:pPr>
        <w:shd w:val="clear" w:color="auto" w:fill="FFFFFF"/>
        <w:spacing w:line="276" w:lineRule="auto"/>
        <w:jc w:val="center"/>
        <w:rPr>
          <w:rFonts w:asciiTheme="majorHAnsi" w:hAnsiTheme="majorHAns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наименование</w:t>
      </w:r>
      <w:proofErr w:type="gramEnd"/>
      <w:r w:rsidRPr="00C363F5">
        <w:rPr>
          <w:rFonts w:asciiTheme="majorHAnsi" w:hAnsiTheme="majorHAnsi"/>
          <w:i/>
          <w:color w:val="333333"/>
          <w:sz w:val="24"/>
          <w:szCs w:val="24"/>
        </w:rPr>
        <w:t xml:space="preserve"> на участника</w:t>
      </w:r>
      <w:r w:rsidRPr="00C363F5">
        <w:rPr>
          <w:rFonts w:asciiTheme="majorHAnsi" w:hAnsiTheme="majorHAnsi"/>
          <w:color w:val="333333"/>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и</w:t>
      </w:r>
      <w:proofErr w:type="gramEnd"/>
      <w:r w:rsidRPr="00C363F5">
        <w:rPr>
          <w:rFonts w:asciiTheme="majorHAnsi" w:hAnsiTheme="majorHAnsi"/>
          <w:sz w:val="24"/>
          <w:szCs w:val="24"/>
        </w:rPr>
        <w:t xml:space="preserve"> подписано............................................................................................................................................</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sz w:val="24"/>
          <w:szCs w:val="24"/>
        </w:rPr>
        <w:t>..................................................................................................................................................................</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трите</w:t>
      </w:r>
      <w:proofErr w:type="gramEnd"/>
      <w:r w:rsidRPr="00C363F5">
        <w:rPr>
          <w:rFonts w:asciiTheme="majorHAnsi" w:hAnsiTheme="majorHAnsi"/>
          <w:i/>
          <w:color w:val="333333"/>
          <w:sz w:val="24"/>
          <w:szCs w:val="24"/>
        </w:rPr>
        <w:t xml:space="preserve"> имена и ЕГН)</w:t>
      </w:r>
    </w:p>
    <w:p w:rsidR="00C363F5" w:rsidRPr="00C363F5" w:rsidRDefault="00C363F5" w:rsidP="00C363F5">
      <w:pPr>
        <w:shd w:val="clear" w:color="auto" w:fill="FFFFFF"/>
        <w:spacing w:line="276" w:lineRule="auto"/>
        <w:jc w:val="both"/>
        <w:rPr>
          <w:rFonts w:asciiTheme="majorHAnsi" w:hAnsiTheme="majorHAnsi"/>
          <w:color w:val="808080"/>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му на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w:t>
      </w:r>
      <w:proofErr w:type="gramEnd"/>
      <w:r w:rsidRPr="00C363F5">
        <w:rPr>
          <w:rFonts w:asciiTheme="majorHAnsi" w:hAnsiTheme="majorHAnsi"/>
          <w:i/>
          <w:color w:val="333333"/>
          <w:sz w:val="24"/>
          <w:szCs w:val="24"/>
        </w:rPr>
        <w:t xml:space="preserve"> длъжност)</w:t>
      </w:r>
    </w:p>
    <w:p w:rsidR="00C363F5" w:rsidRPr="00C363F5" w:rsidRDefault="00C363F5" w:rsidP="00C363F5">
      <w:pPr>
        <w:shd w:val="clear" w:color="auto" w:fill="FFFFFF"/>
        <w:spacing w:line="276" w:lineRule="auto"/>
        <w:rPr>
          <w:rFonts w:asciiTheme="majorHAnsi" w:hAnsiTheme="majorHAnsi"/>
          <w: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ЕИК/БУЛСТАТ/ЕГН/друга индивидуализация на участника или подизпълнителя (когато е приложимо):...........................................................................................................................................;</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p>
    <w:p w:rsidR="00C363F5" w:rsidRPr="00C363F5" w:rsidRDefault="00C363F5" w:rsidP="00C363F5">
      <w:pPr>
        <w:shd w:val="clear" w:color="auto" w:fill="FFFFFF"/>
        <w:spacing w:line="276" w:lineRule="auto"/>
        <w:rPr>
          <w:rFonts w:asciiTheme="majorHAnsi" w:hAnsiTheme="majorHAnsi"/>
          <w:color w:val="808080"/>
          <w:sz w:val="24"/>
          <w:szCs w:val="24"/>
        </w:rPr>
      </w:pPr>
    </w:p>
    <w:p w:rsidR="00C363F5" w:rsidRPr="00C363F5" w:rsidRDefault="00C363F5" w:rsidP="00C363F5">
      <w:pPr>
        <w:pStyle w:val="af8"/>
        <w:shd w:val="clear" w:color="auto" w:fill="FFFFFF"/>
        <w:spacing w:line="276" w:lineRule="auto"/>
        <w:ind w:firstLine="720"/>
        <w:outlineLvl w:val="0"/>
        <w:rPr>
          <w:rFonts w:asciiTheme="majorHAnsi" w:hAnsiTheme="majorHAnsi"/>
          <w:b/>
          <w:bCs/>
        </w:rPr>
      </w:pPr>
      <w:r w:rsidRPr="00C363F5">
        <w:rPr>
          <w:rFonts w:asciiTheme="majorHAnsi" w:hAnsiTheme="majorHAnsi"/>
          <w:b/>
          <w:bCs/>
        </w:rPr>
        <w:t>УВАЖАЕМИ ДАМИ И ГОСПОДА,</w:t>
      </w:r>
    </w:p>
    <w:p w:rsidR="00C363F5" w:rsidRPr="006740AD" w:rsidRDefault="00C363F5" w:rsidP="006740AD">
      <w:pPr>
        <w:shd w:val="clear" w:color="auto" w:fill="FFFFFF"/>
        <w:spacing w:line="276" w:lineRule="auto"/>
        <w:ind w:firstLine="706"/>
        <w:jc w:val="both"/>
        <w:rPr>
          <w:rFonts w:asciiTheme="majorHAnsi" w:hAnsiTheme="majorHAnsi"/>
          <w:b/>
          <w:sz w:val="24"/>
          <w:szCs w:val="24"/>
          <w:lang w:val="bg-BG"/>
        </w:rPr>
      </w:pPr>
      <w:r w:rsidRPr="00C363F5">
        <w:rPr>
          <w:rFonts w:asciiTheme="majorHAnsi" w:hAnsiTheme="majorHAnsi"/>
          <w:b/>
          <w:sz w:val="24"/>
          <w:szCs w:val="24"/>
        </w:rPr>
        <w:t>1.</w:t>
      </w:r>
      <w:r w:rsidRPr="00C363F5">
        <w:rPr>
          <w:rFonts w:asciiTheme="majorHAnsi" w:hAnsiTheme="majorHAnsi"/>
          <w:sz w:val="24"/>
          <w:szCs w:val="24"/>
        </w:rPr>
        <w:t xml:space="preserve"> След запознаване с всички докуме</w:t>
      </w:r>
      <w:r w:rsidR="00755496">
        <w:rPr>
          <w:rFonts w:asciiTheme="majorHAnsi" w:hAnsiTheme="majorHAnsi"/>
          <w:sz w:val="24"/>
          <w:szCs w:val="24"/>
        </w:rPr>
        <w:t>нти и образци от документацията</w:t>
      </w:r>
      <w:r w:rsidR="0004743D">
        <w:rPr>
          <w:rFonts w:asciiTheme="majorHAnsi" w:hAnsiTheme="majorHAnsi"/>
          <w:sz w:val="24"/>
          <w:szCs w:val="24"/>
          <w:lang w:val="bg-BG"/>
        </w:rPr>
        <w:t xml:space="preserve"> </w:t>
      </w:r>
      <w:r w:rsidR="00755496">
        <w:rPr>
          <w:rFonts w:asciiTheme="majorHAnsi" w:hAnsiTheme="majorHAnsi"/>
          <w:sz w:val="24"/>
          <w:szCs w:val="24"/>
          <w:lang w:val="bg-BG"/>
        </w:rPr>
        <w:t>за обществаната поръчка</w:t>
      </w:r>
      <w:r w:rsidR="00755496">
        <w:rPr>
          <w:rFonts w:asciiTheme="majorHAnsi" w:hAnsiTheme="majorHAnsi"/>
          <w:sz w:val="24"/>
          <w:szCs w:val="24"/>
        </w:rPr>
        <w:t>,</w:t>
      </w:r>
      <w:r w:rsidR="00755496">
        <w:rPr>
          <w:rFonts w:asciiTheme="majorHAnsi" w:hAnsiTheme="majorHAnsi"/>
          <w:sz w:val="24"/>
          <w:szCs w:val="24"/>
          <w:lang w:val="bg-BG"/>
        </w:rPr>
        <w:t xml:space="preserve"> </w:t>
      </w:r>
      <w:r w:rsidRPr="00C363F5">
        <w:rPr>
          <w:rFonts w:asciiTheme="majorHAnsi" w:hAnsiTheme="majorHAnsi"/>
          <w:sz w:val="24"/>
          <w:szCs w:val="24"/>
        </w:rPr>
        <w:t>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6740AD">
        <w:rPr>
          <w:rFonts w:asciiTheme="majorHAnsi" w:hAnsiTheme="majorHAnsi"/>
          <w:sz w:val="24"/>
          <w:szCs w:val="24"/>
          <w:lang w:val="bg-BG"/>
        </w:rPr>
        <w:t xml:space="preserve">: </w:t>
      </w:r>
      <w:r w:rsidR="006740AD"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C363F5" w:rsidRPr="00C363F5" w:rsidRDefault="00C363F5" w:rsidP="00C363F5">
      <w:pPr>
        <w:shd w:val="clear" w:color="auto" w:fill="FFFFFF"/>
        <w:spacing w:line="276" w:lineRule="auto"/>
        <w:ind w:firstLine="708"/>
        <w:jc w:val="both"/>
        <w:rPr>
          <w:rFonts w:asciiTheme="majorHAnsi" w:hAnsiTheme="majorHAnsi"/>
          <w:sz w:val="24"/>
          <w:szCs w:val="24"/>
        </w:rPr>
      </w:pPr>
      <w:r w:rsidRPr="00C363F5">
        <w:rPr>
          <w:rFonts w:asciiTheme="majorHAnsi" w:hAnsiTheme="majorHAnsi"/>
          <w:b/>
          <w:sz w:val="24"/>
          <w:szCs w:val="24"/>
        </w:rPr>
        <w:t>2.</w:t>
      </w:r>
      <w:r w:rsidRPr="00C363F5">
        <w:rPr>
          <w:rFonts w:asciiTheme="majorHAnsi" w:hAnsiTheme="majorHAnsi"/>
          <w:sz w:val="24"/>
          <w:szCs w:val="24"/>
        </w:rPr>
        <w:t xml:space="preserve"> Декларираме, че сме получили посредством „Пр</w:t>
      </w:r>
      <w:r w:rsidR="0004743D">
        <w:rPr>
          <w:rFonts w:asciiTheme="majorHAnsi" w:hAnsiTheme="majorHAnsi"/>
          <w:sz w:val="24"/>
          <w:szCs w:val="24"/>
        </w:rPr>
        <w:t>офила на купувача” документация</w:t>
      </w:r>
      <w:r w:rsidR="0004743D">
        <w:rPr>
          <w:rFonts w:asciiTheme="majorHAnsi" w:hAnsiTheme="majorHAnsi"/>
          <w:sz w:val="24"/>
          <w:szCs w:val="24"/>
          <w:lang w:val="bg-BG"/>
        </w:rPr>
        <w:t>та за обществената поръчка</w:t>
      </w:r>
      <w:r w:rsidRPr="00C363F5">
        <w:rPr>
          <w:rFonts w:asciiTheme="majorHAnsi" w:hAnsiTheme="majorHAnsi"/>
          <w:sz w:val="24"/>
          <w:szCs w:val="24"/>
        </w:rPr>
        <w:t xml:space="preserve">и сме запознати с указанията и </w:t>
      </w:r>
      <w:r w:rsidR="0004743D">
        <w:rPr>
          <w:rFonts w:asciiTheme="majorHAnsi" w:hAnsiTheme="majorHAnsi"/>
          <w:sz w:val="24"/>
          <w:szCs w:val="24"/>
          <w:lang w:val="bg-BG"/>
        </w:rPr>
        <w:t xml:space="preserve">изискванията </w:t>
      </w:r>
      <w:r w:rsidRPr="00C363F5">
        <w:rPr>
          <w:rFonts w:asciiTheme="majorHAnsi" w:hAnsiTheme="majorHAnsi"/>
          <w:sz w:val="24"/>
          <w:szCs w:val="24"/>
        </w:rPr>
        <w:t xml:space="preserve">в обявената от Вас процедура. </w:t>
      </w:r>
      <w:proofErr w:type="gramStart"/>
      <w:r w:rsidRPr="00C363F5">
        <w:rPr>
          <w:rFonts w:asciiTheme="majorHAnsi" w:hAnsiTheme="majorHAnsi"/>
          <w:sz w:val="24"/>
          <w:szCs w:val="24"/>
        </w:rPr>
        <w:t>Съгласни сме с поставените от Вас условия и ги приемаме без възражения.</w:t>
      </w:r>
      <w:proofErr w:type="gramEnd"/>
    </w:p>
    <w:p w:rsidR="00C363F5" w:rsidRPr="00C363F5" w:rsidRDefault="00C363F5" w:rsidP="00C363F5">
      <w:pPr>
        <w:shd w:val="clear" w:color="auto" w:fill="FFFFFF"/>
        <w:tabs>
          <w:tab w:val="left" w:pos="709"/>
        </w:tabs>
        <w:spacing w:line="276" w:lineRule="auto"/>
        <w:jc w:val="both"/>
        <w:rPr>
          <w:rFonts w:asciiTheme="majorHAnsi" w:hAnsiTheme="majorHAnsi"/>
          <w:b/>
          <w:sz w:val="24"/>
          <w:szCs w:val="24"/>
        </w:rPr>
      </w:pPr>
      <w:r w:rsidRPr="00C363F5">
        <w:rPr>
          <w:rFonts w:asciiTheme="majorHAnsi" w:hAnsiTheme="majorHAnsi"/>
          <w:b/>
          <w:sz w:val="24"/>
          <w:szCs w:val="24"/>
        </w:rPr>
        <w:t xml:space="preserve">          </w:t>
      </w:r>
      <w:r w:rsidRPr="00C363F5">
        <w:rPr>
          <w:rFonts w:asciiTheme="majorHAnsi" w:hAnsiTheme="majorHAnsi"/>
          <w:b/>
          <w:sz w:val="24"/>
          <w:szCs w:val="24"/>
        </w:rPr>
        <w:tab/>
        <w:t>3. Декларираме, че ще изпълним дейностите по обществената поръчка в сроковете регламентирани от Възложителя в документацията за участие и Техническата спецификация, а именно:</w:t>
      </w:r>
    </w:p>
    <w:p w:rsidR="005E3832" w:rsidRDefault="00C363F5" w:rsidP="00C363F5">
      <w:pPr>
        <w:shd w:val="clear" w:color="auto" w:fill="FFFFFF"/>
        <w:spacing w:line="276" w:lineRule="auto"/>
        <w:ind w:firstLine="709"/>
        <w:jc w:val="both"/>
        <w:rPr>
          <w:rFonts w:asciiTheme="majorHAnsi" w:hAnsiTheme="majorHAnsi"/>
          <w:sz w:val="24"/>
          <w:szCs w:val="24"/>
        </w:rPr>
      </w:pPr>
      <w:r w:rsidRPr="006740AD">
        <w:rPr>
          <w:rFonts w:asciiTheme="majorHAnsi" w:hAnsiTheme="majorHAnsi"/>
          <w:sz w:val="24"/>
          <w:szCs w:val="24"/>
        </w:rPr>
        <w:tab/>
      </w:r>
    </w:p>
    <w:p w:rsidR="00C363F5" w:rsidRPr="006740AD" w:rsidRDefault="00C363F5" w:rsidP="00C363F5">
      <w:pPr>
        <w:shd w:val="clear" w:color="auto" w:fill="FFFFFF"/>
        <w:spacing w:line="276" w:lineRule="auto"/>
        <w:ind w:firstLine="709"/>
        <w:jc w:val="both"/>
        <w:rPr>
          <w:rFonts w:asciiTheme="majorHAnsi" w:hAnsiTheme="majorHAnsi"/>
          <w:sz w:val="24"/>
          <w:szCs w:val="24"/>
          <w:lang w:val="bg-BG"/>
        </w:rPr>
      </w:pPr>
      <w:r w:rsidRPr="006740AD">
        <w:rPr>
          <w:rFonts w:asciiTheme="majorHAnsi" w:hAnsiTheme="majorHAnsi"/>
          <w:sz w:val="24"/>
          <w:szCs w:val="24"/>
        </w:rPr>
        <w:lastRenderedPageBreak/>
        <w:t xml:space="preserve">3.1. Срок за изпълнение </w:t>
      </w:r>
      <w:r w:rsidR="006740AD" w:rsidRPr="006740AD">
        <w:rPr>
          <w:rFonts w:asciiTheme="majorHAnsi" w:hAnsiTheme="majorHAnsi"/>
          <w:sz w:val="24"/>
          <w:szCs w:val="24"/>
          <w:lang w:val="bg-BG"/>
        </w:rPr>
        <w:t>на дейностите: 31.12.2018г.</w:t>
      </w:r>
    </w:p>
    <w:p w:rsidR="00C363F5" w:rsidRPr="00C363F5" w:rsidRDefault="00C363F5" w:rsidP="00C363F5">
      <w:pPr>
        <w:shd w:val="clear" w:color="auto" w:fill="FFFFFF"/>
        <w:spacing w:after="120" w:line="276" w:lineRule="auto"/>
        <w:jc w:val="both"/>
        <w:rPr>
          <w:rFonts w:asciiTheme="majorHAnsi" w:hAnsiTheme="majorHAnsi"/>
          <w:b/>
          <w:sz w:val="24"/>
          <w:szCs w:val="24"/>
        </w:rPr>
      </w:pPr>
      <w:r w:rsidRPr="00C363F5">
        <w:rPr>
          <w:rFonts w:asciiTheme="majorHAnsi" w:hAnsiTheme="majorHAnsi"/>
          <w:b/>
          <w:sz w:val="24"/>
          <w:szCs w:val="24"/>
        </w:rPr>
        <w:t xml:space="preserve">        </w:t>
      </w:r>
      <w:r w:rsidRPr="00C363F5">
        <w:rPr>
          <w:rFonts w:asciiTheme="majorHAnsi" w:hAnsiTheme="majorHAnsi"/>
          <w:b/>
          <w:sz w:val="24"/>
          <w:szCs w:val="24"/>
        </w:rPr>
        <w:tab/>
        <w:t>4.</w:t>
      </w:r>
      <w:r w:rsidRPr="00C363F5">
        <w:rPr>
          <w:rFonts w:asciiTheme="majorHAnsi" w:hAnsiTheme="majorHAnsi"/>
          <w:sz w:val="24"/>
          <w:szCs w:val="24"/>
        </w:rPr>
        <w:t xml:space="preserve"> </w:t>
      </w:r>
      <w:r w:rsidRPr="00C363F5">
        <w:rPr>
          <w:rFonts w:asciiTheme="majorHAnsi" w:hAnsiTheme="majorHAnsi"/>
          <w:b/>
          <w:sz w:val="24"/>
          <w:szCs w:val="24"/>
        </w:rPr>
        <w:t xml:space="preserve">За изпълнение предмета на поръчката прилагаме: </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4.1. </w:t>
      </w:r>
      <w:r w:rsidR="005B1320">
        <w:rPr>
          <w:rFonts w:asciiTheme="majorHAnsi" w:hAnsiTheme="majorHAnsi"/>
          <w:sz w:val="24"/>
          <w:szCs w:val="24"/>
          <w:lang w:val="bg-BG"/>
        </w:rPr>
        <w:tab/>
      </w:r>
      <w:proofErr w:type="gramStart"/>
      <w:r w:rsidRPr="00C363F5">
        <w:rPr>
          <w:rFonts w:asciiTheme="majorHAnsi" w:hAnsiTheme="majorHAnsi"/>
          <w:sz w:val="24"/>
          <w:szCs w:val="24"/>
        </w:rPr>
        <w:t>документ</w:t>
      </w:r>
      <w:proofErr w:type="gramEnd"/>
      <w:r w:rsidRPr="00C363F5">
        <w:rPr>
          <w:rFonts w:asciiTheme="majorHAnsi" w:hAnsiTheme="majorHAnsi"/>
          <w:sz w:val="24"/>
          <w:szCs w:val="24"/>
        </w:rPr>
        <w:t xml:space="preserve"> за упълномощаване, когато лицето, което подава офертата, не е законният представител на участника – </w:t>
      </w:r>
      <w:r w:rsidRPr="00C363F5">
        <w:rPr>
          <w:rFonts w:asciiTheme="majorHAnsi" w:hAnsiTheme="majorHAnsi"/>
          <w:b/>
          <w:sz w:val="24"/>
          <w:szCs w:val="24"/>
        </w:rPr>
        <w:t>оригинал или</w:t>
      </w:r>
      <w:r w:rsidRPr="00C363F5">
        <w:rPr>
          <w:rFonts w:asciiTheme="majorHAnsi" w:hAnsiTheme="majorHAnsi"/>
          <w:sz w:val="24"/>
          <w:szCs w:val="24"/>
        </w:rPr>
        <w:t xml:space="preserve"> </w:t>
      </w:r>
      <w:r w:rsidRPr="00C363F5">
        <w:rPr>
          <w:rFonts w:asciiTheme="majorHAnsi" w:hAnsiTheme="majorHAnsi"/>
          <w:b/>
          <w:sz w:val="24"/>
          <w:szCs w:val="24"/>
        </w:rPr>
        <w:t>нотариално заверено копие</w:t>
      </w:r>
      <w:r w:rsidRPr="00C363F5">
        <w:rPr>
          <w:rFonts w:asciiTheme="majorHAnsi" w:hAnsiTheme="majorHAnsi"/>
          <w:sz w:val="24"/>
          <w:szCs w:val="24"/>
        </w:rPr>
        <w:t>;</w:t>
      </w:r>
    </w:p>
    <w:p w:rsidR="006740AD" w:rsidRDefault="00C363F5" w:rsidP="00C363F5">
      <w:pPr>
        <w:shd w:val="clear" w:color="auto" w:fill="FFFFFF"/>
        <w:tabs>
          <w:tab w:val="left" w:pos="720"/>
        </w:tabs>
        <w:spacing w:line="276" w:lineRule="auto"/>
        <w:jc w:val="both"/>
        <w:rPr>
          <w:rFonts w:asciiTheme="majorHAnsi" w:hAnsiTheme="majorHAnsi"/>
          <w:sz w:val="24"/>
          <w:szCs w:val="24"/>
          <w:lang w:val="bg-BG"/>
        </w:rPr>
      </w:pPr>
      <w:r w:rsidRPr="00C363F5">
        <w:rPr>
          <w:rFonts w:asciiTheme="majorHAnsi" w:hAnsiTheme="majorHAnsi"/>
          <w:sz w:val="24"/>
          <w:szCs w:val="24"/>
        </w:rPr>
        <w:tab/>
        <w:t xml:space="preserve">4.2. </w:t>
      </w:r>
      <w:r w:rsidR="005B1320">
        <w:rPr>
          <w:rFonts w:asciiTheme="majorHAnsi" w:hAnsiTheme="majorHAnsi"/>
          <w:sz w:val="24"/>
          <w:szCs w:val="24"/>
          <w:lang w:val="bg-BG"/>
        </w:rPr>
        <w:tab/>
      </w:r>
      <w:proofErr w:type="gramStart"/>
      <w:r w:rsidRPr="00C363F5">
        <w:rPr>
          <w:rFonts w:asciiTheme="majorHAnsi" w:hAnsiTheme="majorHAnsi"/>
          <w:sz w:val="24"/>
          <w:szCs w:val="24"/>
        </w:rPr>
        <w:t>предложение</w:t>
      </w:r>
      <w:proofErr w:type="gramEnd"/>
      <w:r w:rsidRPr="00C363F5">
        <w:rPr>
          <w:rFonts w:asciiTheme="majorHAnsi" w:hAnsiTheme="majorHAnsi"/>
          <w:sz w:val="24"/>
          <w:szCs w:val="24"/>
        </w:rPr>
        <w:t xml:space="preserve"> за изпълнение на поръчката в съответствие с техническите спецификации и изискванията на възложителя</w:t>
      </w:r>
      <w:r w:rsidR="006740AD">
        <w:rPr>
          <w:rFonts w:asciiTheme="majorHAnsi" w:hAnsiTheme="majorHAnsi"/>
          <w:sz w:val="24"/>
          <w:szCs w:val="24"/>
          <w:lang w:val="bg-BG"/>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4.3.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за съгласие с клаузите на приложения проект на договор - попълва се </w:t>
      </w:r>
      <w:r w:rsidRPr="00C363F5">
        <w:rPr>
          <w:rFonts w:asciiTheme="majorHAnsi" w:hAnsiTheme="majorHAnsi"/>
          <w:b/>
          <w:i/>
          <w:sz w:val="24"/>
          <w:szCs w:val="24"/>
          <w:u w:val="single"/>
        </w:rPr>
        <w:t>Образец № 4</w:t>
      </w:r>
      <w:r w:rsidRPr="00C363F5">
        <w:rPr>
          <w:rFonts w:asciiTheme="majorHAnsi" w:hAnsiTheme="majorHAnsi"/>
          <w:b/>
          <w:sz w:val="24"/>
          <w:szCs w:val="24"/>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4.4.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за срока на валидност на офертата - попълва се </w:t>
      </w:r>
      <w:r w:rsidRPr="00C363F5">
        <w:rPr>
          <w:rFonts w:asciiTheme="majorHAnsi" w:hAnsiTheme="majorHAnsi"/>
          <w:b/>
          <w:i/>
          <w:sz w:val="24"/>
          <w:szCs w:val="24"/>
          <w:u w:val="single"/>
        </w:rPr>
        <w:t>Образец № 5</w:t>
      </w:r>
      <w:r w:rsidRPr="00C363F5">
        <w:rPr>
          <w:rFonts w:asciiTheme="majorHAnsi" w:hAnsiTheme="majorHAnsi"/>
          <w:sz w:val="24"/>
          <w:szCs w:val="24"/>
        </w:rPr>
        <w:t>;</w:t>
      </w:r>
    </w:p>
    <w:p w:rsidR="00C363F5" w:rsidRPr="00C363F5" w:rsidRDefault="00C363F5" w:rsidP="00C363F5">
      <w:pPr>
        <w:shd w:val="clear" w:color="auto" w:fill="FFFFFF"/>
        <w:tabs>
          <w:tab w:val="left" w:pos="720"/>
        </w:tabs>
        <w:spacing w:line="276" w:lineRule="auto"/>
        <w:jc w:val="both"/>
        <w:rPr>
          <w:rFonts w:asciiTheme="majorHAnsi" w:hAnsiTheme="majorHAnsi"/>
          <w:sz w:val="24"/>
          <w:szCs w:val="24"/>
        </w:rPr>
      </w:pPr>
      <w:r w:rsidRPr="00C363F5">
        <w:rPr>
          <w:rFonts w:asciiTheme="majorHAnsi" w:hAnsiTheme="majorHAnsi"/>
          <w:sz w:val="24"/>
          <w:szCs w:val="24"/>
        </w:rPr>
        <w:tab/>
        <w:t xml:space="preserve">4.5. </w:t>
      </w:r>
      <w:r w:rsidR="005B1320">
        <w:rPr>
          <w:rFonts w:asciiTheme="majorHAnsi" w:hAnsiTheme="majorHAnsi"/>
          <w:sz w:val="24"/>
          <w:szCs w:val="24"/>
          <w:lang w:val="bg-BG"/>
        </w:rPr>
        <w:tab/>
      </w:r>
      <w:proofErr w:type="gramStart"/>
      <w:r w:rsidRPr="00C363F5">
        <w:rPr>
          <w:rFonts w:asciiTheme="majorHAnsi" w:hAnsiTheme="majorHAnsi"/>
          <w:sz w:val="24"/>
          <w:szCs w:val="24"/>
        </w:rPr>
        <w:t>декларация</w:t>
      </w:r>
      <w:proofErr w:type="gramEnd"/>
      <w:r w:rsidRPr="00C363F5">
        <w:rPr>
          <w:rFonts w:asciiTheme="majorHAnsi" w:hAnsiTheme="majorHAnsi"/>
          <w:sz w:val="24"/>
          <w:szCs w:val="24"/>
        </w:rPr>
        <w:t xml:space="preserve">, че при изготвяне на офертата са спазени задълженията, свързани с данъци и осигуровки, закрила на заетостта и условията на труд - попълва се </w:t>
      </w:r>
      <w:r w:rsidRPr="00C363F5">
        <w:rPr>
          <w:rFonts w:asciiTheme="majorHAnsi" w:hAnsiTheme="majorHAnsi"/>
          <w:b/>
          <w:i/>
          <w:sz w:val="24"/>
          <w:szCs w:val="24"/>
          <w:u w:val="single"/>
        </w:rPr>
        <w:t>Образец № 6</w:t>
      </w:r>
      <w:r w:rsidRPr="00C363F5">
        <w:rPr>
          <w:rFonts w:asciiTheme="majorHAnsi" w:hAnsiTheme="majorHAnsi"/>
          <w:b/>
          <w:sz w:val="24"/>
          <w:szCs w:val="24"/>
        </w:rPr>
        <w:t>;</w:t>
      </w:r>
    </w:p>
    <w:p w:rsidR="00C363F5" w:rsidRPr="00C363F5" w:rsidRDefault="00C363F5" w:rsidP="00C363F5">
      <w:pPr>
        <w:shd w:val="clear" w:color="auto" w:fill="FFFFFF"/>
        <w:tabs>
          <w:tab w:val="left" w:pos="2410"/>
        </w:tabs>
        <w:spacing w:before="120" w:line="276" w:lineRule="auto"/>
        <w:ind w:firstLine="600"/>
        <w:jc w:val="both"/>
        <w:rPr>
          <w:rFonts w:asciiTheme="majorHAnsi" w:hAnsiTheme="majorHAnsi"/>
          <w:bCs/>
          <w:color w:val="000000"/>
          <w:sz w:val="24"/>
          <w:szCs w:val="24"/>
        </w:rPr>
      </w:pPr>
    </w:p>
    <w:p w:rsidR="00C363F5" w:rsidRPr="006740AD" w:rsidRDefault="006740AD" w:rsidP="00C363F5">
      <w:pPr>
        <w:shd w:val="clear" w:color="auto" w:fill="FFFFFF"/>
        <w:spacing w:line="276" w:lineRule="auto"/>
        <w:jc w:val="both"/>
        <w:rPr>
          <w:rFonts w:asciiTheme="majorHAnsi" w:hAnsiTheme="majorHAnsi"/>
          <w:sz w:val="24"/>
          <w:szCs w:val="24"/>
          <w:lang w:val="bg-BG"/>
        </w:rPr>
      </w:pPr>
      <w:r>
        <w:rPr>
          <w:rFonts w:asciiTheme="majorHAnsi" w:hAnsiTheme="majorHAnsi"/>
          <w:sz w:val="24"/>
          <w:szCs w:val="24"/>
          <w:lang w:val="bg-BG"/>
        </w:rPr>
        <w:t xml:space="preserve">Приложение: </w:t>
      </w:r>
      <w:r w:rsidRPr="006740AD">
        <w:rPr>
          <w:rFonts w:asciiTheme="majorHAnsi" w:hAnsiTheme="majorHAnsi"/>
          <w:i/>
          <w:sz w:val="24"/>
          <w:szCs w:val="24"/>
          <w:lang w:val="bg-BG"/>
        </w:rPr>
        <w:t>концепция за изпълнение  на предмета на услугите по поръчката</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ПОДПИС И ПЕЧАТ: ................................</w:t>
      </w:r>
    </w:p>
    <w:p w:rsidR="00C363F5" w:rsidRPr="00C363F5" w:rsidRDefault="00C363F5" w:rsidP="00C363F5">
      <w:pPr>
        <w:shd w:val="clear" w:color="auto" w:fill="FFFFFF"/>
        <w:spacing w:line="276" w:lineRule="auto"/>
        <w:ind w:right="70" w:firstLine="709"/>
        <w:jc w:val="both"/>
        <w:rPr>
          <w:rFonts w:asciiTheme="majorHAnsi" w:hAnsiTheme="majorHAnsi"/>
          <w:sz w:val="24"/>
          <w:szCs w:val="24"/>
        </w:rPr>
      </w:pP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006740AD">
        <w:rPr>
          <w:rFonts w:asciiTheme="majorHAnsi" w:hAnsiTheme="majorHAnsi"/>
          <w:b/>
          <w:sz w:val="24"/>
          <w:szCs w:val="24"/>
          <w:lang w:val="bg-BG"/>
        </w:rPr>
        <w:tab/>
        <w:t xml:space="preserve">     </w:t>
      </w:r>
      <w:r w:rsidRPr="00C363F5">
        <w:rPr>
          <w:rFonts w:asciiTheme="majorHAnsi" w:hAnsiTheme="majorHAnsi"/>
          <w:b/>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име</w:t>
      </w:r>
      <w:proofErr w:type="gramEnd"/>
      <w:r w:rsidRPr="00C363F5">
        <w:rPr>
          <w:rFonts w:asciiTheme="majorHAnsi" w:hAnsiTheme="majorHAnsi"/>
          <w:i/>
          <w:iCs/>
          <w:sz w:val="24"/>
          <w:szCs w:val="24"/>
        </w:rPr>
        <w:t xml:space="preserve"> и фамилия</w:t>
      </w:r>
      <w:r w:rsidRPr="00C363F5">
        <w:rPr>
          <w:rFonts w:asciiTheme="majorHAnsi" w:hAnsiTheme="majorHAnsi"/>
          <w:sz w:val="24"/>
          <w:szCs w:val="24"/>
        </w:rPr>
        <w:t>]</w:t>
      </w:r>
    </w:p>
    <w:p w:rsidR="00C363F5" w:rsidRPr="00C363F5" w:rsidRDefault="00C363F5" w:rsidP="00C363F5">
      <w:pPr>
        <w:tabs>
          <w:tab w:val="left" w:pos="0"/>
          <w:tab w:val="left" w:pos="4860"/>
        </w:tabs>
        <w:spacing w:after="120"/>
        <w:rPr>
          <w:rFonts w:asciiTheme="majorHAnsi" w:hAnsiTheme="majorHAnsi"/>
          <w:sz w:val="24"/>
          <w:szCs w:val="24"/>
        </w:rPr>
      </w:pPr>
      <w:r w:rsidRPr="00C363F5">
        <w:rPr>
          <w:rFonts w:asciiTheme="majorHAnsi" w:hAnsiTheme="majorHAnsi"/>
          <w:sz w:val="24"/>
          <w:szCs w:val="24"/>
        </w:rPr>
        <w:t xml:space="preserve">                                                                                 [</w:t>
      </w:r>
      <w:proofErr w:type="gramStart"/>
      <w:r w:rsidRPr="00C363F5">
        <w:rPr>
          <w:rFonts w:asciiTheme="majorHAnsi" w:hAnsiTheme="majorHAnsi"/>
          <w:i/>
          <w:iCs/>
          <w:sz w:val="24"/>
          <w:szCs w:val="24"/>
        </w:rPr>
        <w:t>качество</w:t>
      </w:r>
      <w:proofErr w:type="gramEnd"/>
      <w:r w:rsidRPr="00C363F5">
        <w:rPr>
          <w:rFonts w:asciiTheme="majorHAnsi" w:hAnsiTheme="majorHAnsi"/>
          <w:i/>
          <w:iCs/>
          <w:sz w:val="24"/>
          <w:szCs w:val="24"/>
        </w:rPr>
        <w:t xml:space="preserve"> на представляващия участника</w:t>
      </w:r>
      <w:r w:rsidRPr="00C363F5">
        <w:rPr>
          <w:rFonts w:asciiTheme="majorHAnsi" w:hAnsiTheme="majorHAnsi"/>
          <w:sz w:val="24"/>
          <w:szCs w:val="24"/>
        </w:rPr>
        <w:t>]</w:t>
      </w: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Pr="00C363F5" w:rsidRDefault="00C363F5" w:rsidP="00C363F5">
      <w:pPr>
        <w:shd w:val="clear" w:color="auto" w:fill="FFFFFF"/>
        <w:spacing w:line="276" w:lineRule="auto"/>
        <w:ind w:right="70" w:firstLine="709"/>
        <w:jc w:val="both"/>
        <w:rPr>
          <w:rFonts w:asciiTheme="majorHAnsi" w:hAnsiTheme="majorHAnsi"/>
          <w:b/>
          <w:sz w:val="24"/>
          <w:szCs w:val="24"/>
        </w:rPr>
      </w:pPr>
    </w:p>
    <w:p w:rsidR="00C363F5" w:rsidRDefault="00C363F5"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5B1320" w:rsidRPr="005B1320" w:rsidRDefault="005B1320" w:rsidP="00C363F5">
      <w:pPr>
        <w:shd w:val="clear" w:color="auto" w:fill="FFFFFF"/>
        <w:spacing w:line="276" w:lineRule="auto"/>
        <w:ind w:right="70" w:firstLine="709"/>
        <w:jc w:val="both"/>
        <w:rPr>
          <w:rFonts w:asciiTheme="majorHAnsi" w:hAnsiTheme="majorHAnsi"/>
          <w:b/>
          <w:sz w:val="24"/>
          <w:szCs w:val="24"/>
          <w:lang w:val="bg-BG"/>
        </w:rPr>
      </w:pPr>
    </w:p>
    <w:p w:rsidR="00C363F5" w:rsidRDefault="00C363F5" w:rsidP="00C363F5">
      <w:pPr>
        <w:shd w:val="clear" w:color="auto" w:fill="FFFFFF"/>
        <w:spacing w:line="276" w:lineRule="auto"/>
        <w:ind w:right="70" w:firstLine="709"/>
        <w:jc w:val="both"/>
        <w:rPr>
          <w:rFonts w:asciiTheme="majorHAnsi" w:hAnsiTheme="majorHAnsi"/>
          <w:b/>
          <w:sz w:val="24"/>
          <w:szCs w:val="24"/>
          <w:lang w:val="bg-BG"/>
        </w:rPr>
      </w:pPr>
    </w:p>
    <w:p w:rsidR="00352F0C" w:rsidRDefault="00352F0C" w:rsidP="00C363F5">
      <w:pPr>
        <w:shd w:val="clear" w:color="auto" w:fill="FFFFFF"/>
        <w:spacing w:line="276" w:lineRule="auto"/>
        <w:ind w:right="70" w:firstLine="709"/>
        <w:jc w:val="both"/>
        <w:rPr>
          <w:rFonts w:asciiTheme="majorHAnsi" w:hAnsiTheme="majorHAnsi"/>
          <w:b/>
          <w:sz w:val="24"/>
          <w:szCs w:val="24"/>
          <w:lang w:val="bg-BG"/>
        </w:rPr>
      </w:pPr>
    </w:p>
    <w:p w:rsidR="00352F0C" w:rsidRDefault="00352F0C" w:rsidP="00C363F5">
      <w:pPr>
        <w:shd w:val="clear" w:color="auto" w:fill="FFFFFF"/>
        <w:spacing w:line="276" w:lineRule="auto"/>
        <w:ind w:right="70" w:firstLine="709"/>
        <w:jc w:val="both"/>
        <w:rPr>
          <w:rFonts w:asciiTheme="majorHAnsi" w:hAnsiTheme="majorHAnsi"/>
          <w:b/>
          <w:sz w:val="24"/>
          <w:szCs w:val="24"/>
          <w:lang w:val="bg-BG"/>
        </w:rPr>
      </w:pPr>
    </w:p>
    <w:p w:rsidR="00352F0C" w:rsidRDefault="00352F0C" w:rsidP="00C363F5">
      <w:pPr>
        <w:shd w:val="clear" w:color="auto" w:fill="FFFFFF"/>
        <w:spacing w:line="276" w:lineRule="auto"/>
        <w:ind w:right="70" w:firstLine="709"/>
        <w:jc w:val="both"/>
        <w:rPr>
          <w:rFonts w:asciiTheme="majorHAnsi" w:hAnsiTheme="majorHAnsi"/>
          <w:b/>
          <w:sz w:val="24"/>
          <w:szCs w:val="24"/>
          <w:lang w:val="bg-BG"/>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lastRenderedPageBreak/>
        <w:t>ОБРАЗЕЦ № 4</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pStyle w:val="CharCharChar2"/>
        <w:jc w:val="center"/>
        <w:rPr>
          <w:rFonts w:asciiTheme="majorHAnsi" w:hAnsiTheme="majorHAnsi"/>
          <w:b/>
          <w:lang w:val="bg-BG"/>
        </w:rPr>
      </w:pPr>
      <w:r w:rsidRPr="00C363F5">
        <w:rPr>
          <w:rFonts w:asciiTheme="majorHAnsi" w:hAnsiTheme="majorHAnsi"/>
          <w:b/>
          <w:lang w:val="bg-BG"/>
        </w:rPr>
        <w:t>ЗА СЪГЛАСИЕ С КЛАУЗИТЕ НА ПРИЛОЖЕНИЯ ПРОЕКТ НА ДОГОВОР</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участник .........................................................................................ЕИК..........................................</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w:t>
      </w:r>
    </w:p>
    <w:p w:rsidR="006740AD" w:rsidRDefault="00C363F5" w:rsidP="006740AD">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006740AD"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sidR="006740AD">
        <w:rPr>
          <w:rFonts w:asciiTheme="majorHAnsi" w:hAnsiTheme="majorHAnsi"/>
          <w:b/>
          <w:sz w:val="24"/>
          <w:szCs w:val="24"/>
          <w:lang w:val="bg-BG"/>
        </w:rPr>
        <w:t>„</w:t>
      </w:r>
      <w:r w:rsidR="006740AD"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sidR="006740AD">
        <w:rPr>
          <w:rFonts w:asciiTheme="majorHAnsi" w:hAnsiTheme="majorHAnsi"/>
          <w:b/>
          <w:sz w:val="24"/>
          <w:szCs w:val="24"/>
          <w:lang w:val="bg-BG"/>
        </w:rPr>
        <w:t>ен информационен център – Русе“</w:t>
      </w:r>
    </w:p>
    <w:p w:rsidR="006740AD" w:rsidRPr="006740AD" w:rsidRDefault="006740AD" w:rsidP="006740AD">
      <w:pPr>
        <w:shd w:val="clear" w:color="auto" w:fill="FFFFFF"/>
        <w:spacing w:line="276" w:lineRule="auto"/>
        <w:ind w:firstLine="706"/>
        <w:jc w:val="both"/>
        <w:rPr>
          <w:rFonts w:asciiTheme="majorHAnsi" w:hAnsiTheme="majorHAnsi"/>
          <w:b/>
          <w:bCs/>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2668D9" w:rsidP="00C363F5">
      <w:pPr>
        <w:tabs>
          <w:tab w:val="left" w:pos="0"/>
        </w:tabs>
        <w:spacing w:after="120"/>
        <w:jc w:val="both"/>
        <w:rPr>
          <w:rFonts w:asciiTheme="majorHAnsi" w:hAnsiTheme="majorHAnsi"/>
          <w:sz w:val="24"/>
          <w:szCs w:val="24"/>
        </w:rPr>
      </w:pPr>
      <w:r>
        <w:rPr>
          <w:rFonts w:asciiTheme="majorHAnsi" w:hAnsiTheme="majorHAnsi"/>
          <w:sz w:val="24"/>
          <w:szCs w:val="24"/>
          <w:lang w:val="bg-BG"/>
        </w:rPr>
        <w:tab/>
      </w:r>
      <w:r w:rsidR="00C363F5" w:rsidRPr="00C363F5">
        <w:rPr>
          <w:rFonts w:asciiTheme="majorHAnsi" w:hAnsiTheme="majorHAnsi"/>
          <w:sz w:val="24"/>
          <w:szCs w:val="24"/>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Default="00C363F5" w:rsidP="00C363F5">
      <w:pPr>
        <w:shd w:val="clear" w:color="auto" w:fill="FFFFFF"/>
        <w:spacing w:line="276" w:lineRule="auto"/>
        <w:jc w:val="center"/>
        <w:outlineLvl w:val="0"/>
        <w:rPr>
          <w:rFonts w:asciiTheme="majorHAnsi" w:hAnsiTheme="majorHAnsi"/>
          <w:b/>
          <w:sz w:val="24"/>
          <w:szCs w:val="24"/>
          <w:lang w:val="bg-BG"/>
        </w:rPr>
      </w:pPr>
    </w:p>
    <w:p w:rsidR="005B1320" w:rsidRDefault="005B1320" w:rsidP="00C363F5">
      <w:pPr>
        <w:shd w:val="clear" w:color="auto" w:fill="FFFFFF"/>
        <w:spacing w:line="276" w:lineRule="auto"/>
        <w:jc w:val="center"/>
        <w:outlineLvl w:val="0"/>
        <w:rPr>
          <w:rFonts w:asciiTheme="majorHAnsi" w:hAnsiTheme="majorHAnsi"/>
          <w:b/>
          <w:sz w:val="24"/>
          <w:szCs w:val="24"/>
          <w:lang w:val="bg-BG"/>
        </w:rPr>
      </w:pPr>
    </w:p>
    <w:p w:rsidR="005B1320" w:rsidRDefault="005B1320" w:rsidP="00C363F5">
      <w:pPr>
        <w:shd w:val="clear" w:color="auto" w:fill="FFFFFF"/>
        <w:spacing w:line="276" w:lineRule="auto"/>
        <w:jc w:val="center"/>
        <w:outlineLvl w:val="0"/>
        <w:rPr>
          <w:rFonts w:asciiTheme="majorHAnsi" w:hAnsiTheme="majorHAnsi"/>
          <w:b/>
          <w:sz w:val="24"/>
          <w:szCs w:val="24"/>
          <w:lang w:val="bg-BG"/>
        </w:rPr>
      </w:pPr>
    </w:p>
    <w:p w:rsidR="005B1320" w:rsidRPr="005B1320" w:rsidRDefault="005B1320" w:rsidP="00C363F5">
      <w:pPr>
        <w:shd w:val="clear" w:color="auto" w:fill="FFFFFF"/>
        <w:spacing w:line="276" w:lineRule="auto"/>
        <w:jc w:val="center"/>
        <w:outlineLvl w:val="0"/>
        <w:rPr>
          <w:rFonts w:asciiTheme="majorHAnsi" w:hAnsiTheme="majorHAnsi"/>
          <w:b/>
          <w:sz w:val="24"/>
          <w:szCs w:val="24"/>
          <w:lang w:val="bg-BG"/>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lastRenderedPageBreak/>
        <w:t>ОБРАЗЕЦ № 5</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pStyle w:val="CharCharChar2"/>
        <w:jc w:val="center"/>
        <w:rPr>
          <w:rFonts w:asciiTheme="majorHAnsi" w:hAnsiTheme="majorHAnsi"/>
          <w:b/>
          <w:lang w:val="bg-BG"/>
        </w:rPr>
      </w:pPr>
      <w:r w:rsidRPr="00C363F5">
        <w:rPr>
          <w:rFonts w:asciiTheme="majorHAnsi" w:hAnsiTheme="majorHAnsi"/>
          <w:b/>
          <w:lang w:val="bg-BG"/>
        </w:rPr>
        <w:t>ЗА СРОК НА ВАЛИДНОСТ НА ОФЕРТАТА</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участник .........................................................................................ЕИК..........................................</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w:t>
      </w:r>
    </w:p>
    <w:p w:rsidR="00C363F5" w:rsidRDefault="00C363F5" w:rsidP="00C363F5">
      <w:pPr>
        <w:shd w:val="clear" w:color="auto" w:fill="FFFFFF"/>
        <w:spacing w:line="276" w:lineRule="auto"/>
        <w:jc w:val="both"/>
        <w:rPr>
          <w:rFonts w:asciiTheme="majorHAnsi" w:hAnsiTheme="majorHAnsi"/>
          <w:i/>
          <w:color w:val="333333"/>
          <w:sz w:val="24"/>
          <w:szCs w:val="24"/>
          <w:lang w:val="bg-BG"/>
        </w:rPr>
      </w:pPr>
    </w:p>
    <w:p w:rsidR="006740AD" w:rsidRDefault="006740AD" w:rsidP="006740AD">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Pr>
          <w:rFonts w:asciiTheme="majorHAnsi" w:hAnsiTheme="majorHAnsi"/>
          <w:b/>
          <w:sz w:val="24"/>
          <w:szCs w:val="24"/>
          <w:lang w:val="bg-BG"/>
        </w:rPr>
        <w:t>„</w:t>
      </w:r>
      <w:r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Pr>
          <w:rFonts w:asciiTheme="majorHAnsi" w:hAnsiTheme="majorHAnsi"/>
          <w:b/>
          <w:sz w:val="24"/>
          <w:szCs w:val="24"/>
          <w:lang w:val="bg-BG"/>
        </w:rPr>
        <w:t>ен информационен център – Русе“</w:t>
      </w:r>
    </w:p>
    <w:p w:rsidR="006740AD" w:rsidRPr="006740AD" w:rsidRDefault="006740AD" w:rsidP="00C363F5">
      <w:pPr>
        <w:shd w:val="clear" w:color="auto" w:fill="FFFFFF"/>
        <w:spacing w:line="276" w:lineRule="auto"/>
        <w:jc w:val="both"/>
        <w:rPr>
          <w:rFonts w:asciiTheme="majorHAnsi" w:hAnsiTheme="majorHAnsi"/>
          <w:i/>
          <w:color w:val="333333"/>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2668D9" w:rsidP="00C363F5">
      <w:pPr>
        <w:tabs>
          <w:tab w:val="left" w:pos="0"/>
        </w:tabs>
        <w:spacing w:after="120"/>
        <w:jc w:val="both"/>
        <w:rPr>
          <w:rFonts w:asciiTheme="majorHAnsi" w:hAnsiTheme="majorHAnsi"/>
          <w:sz w:val="24"/>
          <w:szCs w:val="24"/>
        </w:rPr>
      </w:pPr>
      <w:r>
        <w:rPr>
          <w:rFonts w:asciiTheme="majorHAnsi" w:hAnsiTheme="majorHAnsi"/>
          <w:sz w:val="24"/>
          <w:szCs w:val="24"/>
          <w:lang w:val="bg-BG"/>
        </w:rPr>
        <w:tab/>
      </w:r>
      <w:r w:rsidR="00C363F5" w:rsidRPr="00C363F5">
        <w:rPr>
          <w:rFonts w:asciiTheme="majorHAnsi" w:hAnsiTheme="majorHAnsi"/>
          <w:sz w:val="24"/>
          <w:szCs w:val="24"/>
        </w:rPr>
        <w:t xml:space="preserve">С подаване на настоящата оферта декларираме, че сме съгласни валидността на нашата оферта да бъде </w:t>
      </w:r>
      <w:r w:rsidR="00283243">
        <w:rPr>
          <w:rFonts w:asciiTheme="majorHAnsi" w:hAnsiTheme="majorHAnsi"/>
          <w:sz w:val="24"/>
          <w:szCs w:val="24"/>
          <w:lang w:val="bg-BG"/>
        </w:rPr>
        <w:t xml:space="preserve">90 </w:t>
      </w:r>
      <w:r w:rsidR="00C363F5" w:rsidRPr="00C363F5">
        <w:rPr>
          <w:rFonts w:asciiTheme="majorHAnsi" w:hAnsiTheme="majorHAnsi"/>
          <w:sz w:val="24"/>
          <w:szCs w:val="24"/>
        </w:rPr>
        <w:t>(</w:t>
      </w:r>
      <w:r w:rsidR="00283243">
        <w:rPr>
          <w:rFonts w:asciiTheme="majorHAnsi" w:hAnsiTheme="majorHAnsi"/>
          <w:sz w:val="24"/>
          <w:szCs w:val="24"/>
          <w:lang w:val="bg-BG"/>
        </w:rPr>
        <w:t>деветдесет</w:t>
      </w:r>
      <w:r w:rsidR="00C363F5" w:rsidRPr="00C363F5">
        <w:rPr>
          <w:rFonts w:asciiTheme="majorHAnsi" w:hAnsiTheme="majorHAnsi"/>
          <w:sz w:val="24"/>
          <w:szCs w:val="24"/>
        </w:rPr>
        <w:t>) календарни дни от крайния срок за получаване на оферти, посочен в обявлението за процедурата</w:t>
      </w:r>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Default="00C363F5" w:rsidP="00C363F5">
      <w:pPr>
        <w:shd w:val="clear" w:color="auto" w:fill="FFFFFF"/>
        <w:spacing w:line="276" w:lineRule="auto"/>
        <w:jc w:val="right"/>
        <w:outlineLvl w:val="0"/>
        <w:rPr>
          <w:rFonts w:asciiTheme="majorHAnsi" w:hAnsiTheme="majorHAnsi"/>
          <w:b/>
          <w:sz w:val="24"/>
          <w:szCs w:val="24"/>
          <w:lang w:val="bg-BG"/>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lastRenderedPageBreak/>
        <w:t>ОБРАЗЕЦ № 6</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 xml:space="preserve">    </w:t>
      </w:r>
      <w:proofErr w:type="gramStart"/>
      <w:r w:rsidRPr="00C363F5">
        <w:rPr>
          <w:rFonts w:asciiTheme="majorHAnsi" w:hAnsiTheme="majorHAnsi"/>
          <w:b/>
          <w:sz w:val="24"/>
          <w:szCs w:val="24"/>
        </w:rPr>
        <w:t>Д  Е</w:t>
      </w:r>
      <w:proofErr w:type="gramEnd"/>
      <w:r w:rsidRPr="00C363F5">
        <w:rPr>
          <w:rFonts w:asciiTheme="majorHAnsi" w:hAnsiTheme="majorHAnsi"/>
          <w:b/>
          <w:sz w:val="24"/>
          <w:szCs w:val="24"/>
        </w:rPr>
        <w:t xml:space="preserve">  К  Л  А  Р  А  Ц  И  Я</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jc w:val="both"/>
        <w:rPr>
          <w:rFonts w:asciiTheme="majorHAnsi" w:hAnsiTheme="majorHAnsi"/>
          <w:sz w:val="24"/>
          <w:szCs w:val="24"/>
        </w:rPr>
      </w:pPr>
      <w:r w:rsidRPr="00C363F5">
        <w:rPr>
          <w:rFonts w:asciiTheme="majorHAnsi" w:hAnsiTheme="majorHAnsi"/>
          <w:sz w:val="24"/>
          <w:szCs w:val="24"/>
        </w:rPr>
        <w:t>Долуподписаният /ата/: .......................................................................................................</w:t>
      </w:r>
    </w:p>
    <w:p w:rsidR="00C363F5" w:rsidRPr="00C363F5" w:rsidRDefault="00C363F5" w:rsidP="00C363F5">
      <w:pPr>
        <w:shd w:val="clear" w:color="auto" w:fill="FFFFFF"/>
        <w:spacing w:line="276" w:lineRule="auto"/>
        <w:jc w:val="center"/>
        <w:rPr>
          <w:rFonts w:asciiTheme="majorHAnsi" w:hAnsiTheme="majorHAns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собствено</w:t>
      </w:r>
      <w:proofErr w:type="gramEnd"/>
      <w:r w:rsidRPr="00C363F5">
        <w:rPr>
          <w:rFonts w:asciiTheme="majorHAnsi" w:hAnsiTheme="majorHAnsi"/>
          <w:i/>
          <w:sz w:val="24"/>
          <w:szCs w:val="24"/>
        </w:rPr>
        <w:t>, бащино, фамилно име)</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ЕГН: ............................., притежаващ/а л.к. № ............................., издадена на .........................,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от</w:t>
      </w:r>
      <w:proofErr w:type="gramEnd"/>
      <w:r w:rsidRPr="00C363F5">
        <w:rPr>
          <w:rFonts w:asciiTheme="majorHAnsi" w:hAnsiTheme="majorHAnsi"/>
          <w:sz w:val="24"/>
          <w:szCs w:val="24"/>
        </w:rPr>
        <w:t xml:space="preserve"> ..............................., с постоянен адрес: гр.(с) ................................, община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област</w:t>
      </w:r>
      <w:proofErr w:type="gramEnd"/>
      <w:r w:rsidRPr="00C363F5">
        <w:rPr>
          <w:rFonts w:asciiTheme="majorHAnsi" w:hAnsiTheme="majorHAnsi"/>
          <w:sz w:val="24"/>
          <w:szCs w:val="24"/>
        </w:rPr>
        <w:t xml:space="preserve"> ................................., ул. </w:t>
      </w:r>
      <w:proofErr w:type="gramStart"/>
      <w:r w:rsidRPr="00C363F5">
        <w:rPr>
          <w:rFonts w:asciiTheme="majorHAnsi" w:hAnsiTheme="majorHAnsi"/>
          <w:sz w:val="24"/>
          <w:szCs w:val="24"/>
        </w:rPr>
        <w:t>................................................., бл.</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ет.</w:t>
      </w:r>
      <w:proofErr w:type="gramEnd"/>
      <w:r w:rsidRPr="00C363F5">
        <w:rPr>
          <w:rFonts w:asciiTheme="majorHAnsi" w:hAnsiTheme="majorHAnsi"/>
          <w:sz w:val="24"/>
          <w:szCs w:val="24"/>
        </w:rPr>
        <w:t xml:space="preserve"> </w:t>
      </w:r>
      <w:proofErr w:type="gramStart"/>
      <w:r w:rsidRPr="00C363F5">
        <w:rPr>
          <w:rFonts w:asciiTheme="majorHAnsi" w:hAnsiTheme="majorHAnsi"/>
          <w:sz w:val="24"/>
          <w:szCs w:val="24"/>
        </w:rPr>
        <w:t>..........., ап.</w:t>
      </w:r>
      <w:proofErr w:type="gramEnd"/>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в</w:t>
      </w:r>
      <w:proofErr w:type="gramEnd"/>
      <w:r w:rsidRPr="00C363F5">
        <w:rPr>
          <w:rFonts w:asciiTheme="majorHAnsi" w:hAnsiTheme="majorHAnsi"/>
          <w:sz w:val="24"/>
          <w:szCs w:val="24"/>
        </w:rPr>
        <w:t xml:space="preserve"> качеството си на ............................................................................................................................,</w:t>
      </w:r>
    </w:p>
    <w:p w:rsidR="00C363F5" w:rsidRPr="00C363F5" w:rsidRDefault="00C363F5" w:rsidP="00C363F5">
      <w:pPr>
        <w:shd w:val="clear" w:color="auto" w:fill="FFFFFF"/>
        <w:spacing w:line="276" w:lineRule="auto"/>
        <w:jc w:val="center"/>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длъжност</w:t>
      </w:r>
      <w:proofErr w:type="gramEnd"/>
      <w:r w:rsidRPr="00C363F5">
        <w:rPr>
          <w:rFonts w:asciiTheme="majorHAnsi" w:hAnsiTheme="majorHAnsi"/>
          <w:i/>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sz w:val="24"/>
          <w:szCs w:val="24"/>
        </w:rPr>
        <w:t>на</w:t>
      </w:r>
      <w:proofErr w:type="gramEnd"/>
      <w:r w:rsidRPr="00C363F5">
        <w:rPr>
          <w:rFonts w:asciiTheme="majorHAnsi" w:hAnsiTheme="majorHAnsi"/>
          <w:sz w:val="24"/>
          <w:szCs w:val="24"/>
        </w:rPr>
        <w:t xml:space="preserve"> .........................................................................................ЕИК..........................................</w:t>
      </w:r>
    </w:p>
    <w:p w:rsidR="00C363F5" w:rsidRPr="00C363F5" w:rsidRDefault="00C363F5" w:rsidP="00C363F5">
      <w:pPr>
        <w:shd w:val="clear" w:color="auto" w:fill="FFFFFF"/>
        <w:spacing w:line="276" w:lineRule="auto"/>
        <w:rPr>
          <w:rFonts w:asciiTheme="majorHAnsi" w:hAnsiTheme="majorHAnsi"/>
          <w:i/>
          <w:sz w:val="24"/>
          <w:szCs w:val="24"/>
        </w:rPr>
      </w:pPr>
      <w:r w:rsidRPr="00C363F5">
        <w:rPr>
          <w:rFonts w:asciiTheme="majorHAnsi" w:hAnsiTheme="majorHAnsi"/>
          <w:i/>
          <w:sz w:val="24"/>
          <w:szCs w:val="24"/>
        </w:rPr>
        <w:t xml:space="preserve">            (</w:t>
      </w:r>
      <w:proofErr w:type="gramStart"/>
      <w:r w:rsidRPr="00C363F5">
        <w:rPr>
          <w:rFonts w:asciiTheme="majorHAnsi" w:hAnsiTheme="majorHAnsi"/>
          <w:i/>
          <w:sz w:val="24"/>
          <w:szCs w:val="24"/>
        </w:rPr>
        <w:t>наименование</w:t>
      </w:r>
      <w:proofErr w:type="gramEnd"/>
      <w:r w:rsidRPr="00C363F5">
        <w:rPr>
          <w:rFonts w:asciiTheme="majorHAnsi" w:hAnsiTheme="majorHAnsi"/>
          <w:i/>
          <w:sz w:val="24"/>
          <w:szCs w:val="24"/>
        </w:rPr>
        <w:t xml:space="preserve"> на участника/члена на обединението)</w:t>
      </w:r>
    </w:p>
    <w:p w:rsidR="003A2BFB" w:rsidRDefault="003A2BFB" w:rsidP="003A2BFB">
      <w:pPr>
        <w:shd w:val="clear" w:color="auto" w:fill="FFFFFF"/>
        <w:spacing w:line="276" w:lineRule="auto"/>
        <w:ind w:firstLine="706"/>
        <w:jc w:val="both"/>
        <w:rPr>
          <w:rFonts w:asciiTheme="majorHAnsi" w:hAnsiTheme="majorHAnsi"/>
          <w:b/>
          <w:sz w:val="24"/>
          <w:szCs w:val="24"/>
          <w:lang w:val="bg-BG"/>
        </w:rPr>
      </w:pPr>
      <w:proofErr w:type="gramStart"/>
      <w:r w:rsidRPr="006740AD">
        <w:rPr>
          <w:rFonts w:asciiTheme="majorHAnsi" w:hAnsiTheme="majorHAnsi"/>
          <w:b/>
          <w:sz w:val="24"/>
          <w:szCs w:val="24"/>
        </w:rPr>
        <w:t>в</w:t>
      </w:r>
      <w:proofErr w:type="gramEnd"/>
      <w:r w:rsidRPr="006740AD">
        <w:rPr>
          <w:rFonts w:asciiTheme="majorHAnsi" w:hAnsiTheme="majorHAnsi"/>
          <w:b/>
          <w:sz w:val="24"/>
          <w:szCs w:val="24"/>
        </w:rPr>
        <w:t xml:space="preserve"> </w:t>
      </w:r>
      <w:r w:rsidRPr="006740AD">
        <w:rPr>
          <w:rFonts w:asciiTheme="majorHAnsi" w:hAnsiTheme="majorHAnsi"/>
          <w:b/>
          <w:color w:val="000000"/>
          <w:sz w:val="24"/>
          <w:szCs w:val="24"/>
        </w:rPr>
        <w:t>процедура за възлагане на обществена поръчка чрез публично състезание</w:t>
      </w:r>
      <w:r w:rsidRPr="006740AD">
        <w:rPr>
          <w:rFonts w:asciiTheme="majorHAnsi" w:hAnsiTheme="majorHAnsi"/>
          <w:b/>
          <w:sz w:val="24"/>
          <w:szCs w:val="24"/>
        </w:rPr>
        <w:t xml:space="preserve"> предмет:</w:t>
      </w:r>
      <w:r w:rsidRPr="006740AD">
        <w:rPr>
          <w:rFonts w:asciiTheme="majorHAnsi" w:hAnsiTheme="majorHAnsi"/>
          <w:b/>
          <w:bCs/>
          <w:sz w:val="24"/>
          <w:szCs w:val="24"/>
        </w:rPr>
        <w:t xml:space="preserve"> </w:t>
      </w:r>
      <w:r>
        <w:rPr>
          <w:rFonts w:asciiTheme="majorHAnsi" w:hAnsiTheme="majorHAnsi"/>
          <w:b/>
          <w:sz w:val="24"/>
          <w:szCs w:val="24"/>
          <w:lang w:val="bg-BG"/>
        </w:rPr>
        <w:t>„</w:t>
      </w:r>
      <w:r w:rsidRPr="006740AD">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w:t>
      </w:r>
      <w:r>
        <w:rPr>
          <w:rFonts w:asciiTheme="majorHAnsi" w:hAnsiTheme="majorHAnsi"/>
          <w:b/>
          <w:sz w:val="24"/>
          <w:szCs w:val="24"/>
          <w:lang w:val="bg-BG"/>
        </w:rPr>
        <w:t>ен информационен център – Русе“</w:t>
      </w:r>
    </w:p>
    <w:p w:rsidR="00C363F5" w:rsidRDefault="00C363F5" w:rsidP="00C363F5">
      <w:pPr>
        <w:shd w:val="clear" w:color="auto" w:fill="FFFFFF"/>
        <w:spacing w:line="276" w:lineRule="auto"/>
        <w:jc w:val="both"/>
        <w:rPr>
          <w:rFonts w:asciiTheme="majorHAnsi" w:hAnsiTheme="majorHAnsi"/>
          <w:i/>
          <w:color w:val="333333"/>
          <w:sz w:val="24"/>
          <w:szCs w:val="24"/>
          <w:lang w:val="bg-BG"/>
        </w:rPr>
      </w:pPr>
    </w:p>
    <w:p w:rsidR="003A2BFB" w:rsidRPr="003A2BFB" w:rsidRDefault="003A2BFB" w:rsidP="00C363F5">
      <w:pPr>
        <w:shd w:val="clear" w:color="auto" w:fill="FFFFFF"/>
        <w:spacing w:line="276" w:lineRule="auto"/>
        <w:jc w:val="both"/>
        <w:rPr>
          <w:rFonts w:asciiTheme="majorHAnsi" w:hAnsiTheme="majorHAnsi"/>
          <w:i/>
          <w:color w:val="333333"/>
          <w:sz w:val="24"/>
          <w:szCs w:val="24"/>
          <w:lang w:val="bg-BG"/>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Д Е К Л А Р И Р А М, ЧЕ:</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2668D9">
      <w:pPr>
        <w:spacing w:after="120"/>
        <w:ind w:firstLine="360"/>
        <w:jc w:val="both"/>
        <w:rPr>
          <w:rFonts w:asciiTheme="majorHAnsi" w:hAnsiTheme="majorHAnsi"/>
          <w:sz w:val="24"/>
          <w:szCs w:val="24"/>
        </w:rPr>
      </w:pPr>
      <w:proofErr w:type="gramStart"/>
      <w:r w:rsidRPr="00C363F5">
        <w:rPr>
          <w:rFonts w:asciiTheme="majorHAnsi" w:hAnsiTheme="majorHAnsi"/>
          <w:sz w:val="24"/>
          <w:szCs w:val="24"/>
        </w:rPr>
        <w:t>При изготвяне на офертата са спазени задълженията свързани с данъци и осигуровки, закрила на заетостта и условията на труд.</w:t>
      </w:r>
      <w:proofErr w:type="gramEnd"/>
    </w:p>
    <w:p w:rsidR="00C363F5" w:rsidRPr="00C363F5" w:rsidRDefault="00C363F5" w:rsidP="00C363F5">
      <w:pPr>
        <w:shd w:val="clear" w:color="auto" w:fill="FFFFFF"/>
        <w:spacing w:line="276" w:lineRule="auto"/>
        <w:ind w:left="720"/>
        <w:jc w:val="both"/>
        <w:rPr>
          <w:rFonts w:asciiTheme="majorHAnsi" w:hAnsiTheme="majorHAnsi"/>
          <w:sz w:val="24"/>
          <w:szCs w:val="24"/>
        </w:rPr>
      </w:pPr>
    </w:p>
    <w:p w:rsidR="00C363F5" w:rsidRPr="00C363F5" w:rsidRDefault="00C363F5" w:rsidP="00C363F5">
      <w:pPr>
        <w:shd w:val="clear" w:color="auto" w:fill="FFFFFF"/>
        <w:spacing w:line="276" w:lineRule="auto"/>
        <w:ind w:firstLine="360"/>
        <w:jc w:val="both"/>
        <w:rPr>
          <w:rFonts w:asciiTheme="majorHAnsi" w:hAnsiTheme="majorHAnsi"/>
          <w:b/>
          <w:sz w:val="24"/>
          <w:szCs w:val="24"/>
        </w:rPr>
      </w:pPr>
      <w:proofErr w:type="gramStart"/>
      <w:r w:rsidRPr="00C363F5">
        <w:rPr>
          <w:rFonts w:asciiTheme="majorHAnsi" w:hAnsiTheme="majorHAnsi"/>
          <w:b/>
          <w:sz w:val="24"/>
          <w:szCs w:val="24"/>
        </w:rPr>
        <w:t>Известна ми е отговорността по чл.</w:t>
      </w:r>
      <w:proofErr w:type="gramEnd"/>
      <w:r w:rsidRPr="00C363F5">
        <w:rPr>
          <w:rFonts w:asciiTheme="majorHAnsi" w:hAnsiTheme="majorHAnsi"/>
          <w:b/>
          <w:sz w:val="24"/>
          <w:szCs w:val="24"/>
        </w:rPr>
        <w:t xml:space="preserve"> </w:t>
      </w:r>
      <w:proofErr w:type="gramStart"/>
      <w:r w:rsidRPr="00C363F5">
        <w:rPr>
          <w:rFonts w:asciiTheme="majorHAnsi" w:hAnsiTheme="majorHAnsi"/>
          <w:b/>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Декларатор: ................................</w:t>
      </w:r>
    </w:p>
    <w:p w:rsidR="00C363F5" w:rsidRPr="00C363F5" w:rsidRDefault="00C363F5" w:rsidP="00C363F5">
      <w:pPr>
        <w:shd w:val="clear" w:color="auto" w:fill="FFFFFF"/>
        <w:spacing w:line="276" w:lineRule="auto"/>
        <w:jc w:val="both"/>
        <w:rPr>
          <w:rFonts w:asciiTheme="majorHAnsi" w:hAnsiTheme="majorHAnsi"/>
          <w:sz w:val="24"/>
          <w:szCs w:val="24"/>
        </w:rPr>
      </w:pPr>
      <w:r w:rsidRPr="00C363F5">
        <w:rPr>
          <w:rFonts w:asciiTheme="majorHAnsi" w:hAnsiTheme="majorHAnsi"/>
          <w:i/>
          <w:sz w:val="24"/>
          <w:szCs w:val="24"/>
        </w:rPr>
        <w:t xml:space="preserve">                                                                                                                                                             /подпис и печат/</w:t>
      </w: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p>
    <w:p w:rsidR="008760E9" w:rsidRDefault="008760E9" w:rsidP="00C363F5">
      <w:pPr>
        <w:shd w:val="clear" w:color="auto" w:fill="FFFFFF"/>
        <w:spacing w:line="276" w:lineRule="auto"/>
        <w:jc w:val="right"/>
        <w:outlineLvl w:val="0"/>
        <w:rPr>
          <w:rFonts w:asciiTheme="majorHAnsi" w:hAnsiTheme="majorHAnsi"/>
          <w:b/>
          <w:sz w:val="24"/>
          <w:szCs w:val="24"/>
          <w:lang w:val="bg-BG"/>
        </w:rPr>
      </w:pPr>
    </w:p>
    <w:p w:rsidR="00B62082" w:rsidRDefault="00B62082"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right"/>
        <w:outlineLvl w:val="0"/>
        <w:rPr>
          <w:rFonts w:asciiTheme="majorHAnsi" w:hAnsiTheme="majorHAnsi"/>
          <w:b/>
          <w:sz w:val="24"/>
          <w:szCs w:val="24"/>
        </w:rPr>
      </w:pPr>
      <w:r w:rsidRPr="00C363F5">
        <w:rPr>
          <w:rFonts w:asciiTheme="majorHAnsi" w:hAnsiTheme="majorHAnsi"/>
          <w:b/>
          <w:sz w:val="24"/>
          <w:szCs w:val="24"/>
        </w:rPr>
        <w:lastRenderedPageBreak/>
        <w:t>ОБРАЗЕЦ № 7</w:t>
      </w:r>
    </w:p>
    <w:p w:rsidR="00C363F5" w:rsidRPr="00C363F5" w:rsidRDefault="00C363F5" w:rsidP="00C363F5">
      <w:pPr>
        <w:shd w:val="clear" w:color="auto" w:fill="FFFFFF"/>
        <w:spacing w:line="276" w:lineRule="auto"/>
        <w:jc w:val="right"/>
        <w:outlineLvl w:val="0"/>
        <w:rPr>
          <w:rFonts w:asciiTheme="majorHAnsi" w:hAnsiTheme="majorHAnsi"/>
          <w:b/>
          <w:sz w:val="24"/>
          <w:szCs w:val="24"/>
        </w:rPr>
      </w:pP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center"/>
        <w:outlineLvl w:val="0"/>
        <w:rPr>
          <w:rFonts w:asciiTheme="majorHAnsi" w:hAnsiTheme="majorHAnsi"/>
          <w:b/>
          <w:sz w:val="24"/>
          <w:szCs w:val="24"/>
        </w:rPr>
      </w:pPr>
      <w:r w:rsidRPr="00C363F5">
        <w:rPr>
          <w:rFonts w:asciiTheme="majorHAnsi" w:hAnsiTheme="majorHAnsi"/>
          <w:b/>
          <w:sz w:val="24"/>
          <w:szCs w:val="24"/>
        </w:rPr>
        <w:t>ЦЕНОВО ПРЕДЛОЖЕНИЕ</w:t>
      </w:r>
    </w:p>
    <w:p w:rsidR="00C363F5" w:rsidRPr="00C363F5" w:rsidRDefault="00C363F5" w:rsidP="00C363F5">
      <w:pPr>
        <w:shd w:val="clear" w:color="auto" w:fill="FFFFFF"/>
        <w:spacing w:line="276" w:lineRule="auto"/>
        <w:jc w:val="center"/>
        <w:rPr>
          <w:rFonts w:asciiTheme="majorHAnsi" w:hAnsiTheme="majorHAnsi"/>
          <w:b/>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 xml:space="preserve">от </w:t>
      </w:r>
      <w:r w:rsidRPr="00C363F5">
        <w:rPr>
          <w:rFonts w:asciiTheme="majorHAnsi" w:hAnsiTheme="majorHAnsi"/>
          <w:sz w:val="24"/>
          <w:szCs w:val="24"/>
        </w:rPr>
        <w:t>.........................................................................................................................................................</w:t>
      </w:r>
      <w:proofErr w:type="gramEnd"/>
    </w:p>
    <w:p w:rsidR="00C363F5" w:rsidRPr="00C363F5" w:rsidRDefault="00C363F5" w:rsidP="00C363F5">
      <w:pPr>
        <w:shd w:val="clear" w:color="auto" w:fill="FFFFFF"/>
        <w:spacing w:line="276" w:lineRule="auto"/>
        <w:jc w:val="center"/>
        <w:rPr>
          <w:rFonts w:asciiTheme="majorHAnsi" w:hAnsiTheme="majorHAns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наименование</w:t>
      </w:r>
      <w:proofErr w:type="gramEnd"/>
      <w:r w:rsidRPr="00C363F5">
        <w:rPr>
          <w:rFonts w:asciiTheme="majorHAnsi" w:hAnsiTheme="majorHAnsi"/>
          <w:i/>
          <w:color w:val="333333"/>
          <w:sz w:val="24"/>
          <w:szCs w:val="24"/>
        </w:rPr>
        <w:t xml:space="preserve"> на участника</w:t>
      </w:r>
      <w:r w:rsidRPr="00C363F5">
        <w:rPr>
          <w:rFonts w:asciiTheme="majorHAnsi" w:hAnsiTheme="majorHAnsi"/>
          <w:color w:val="333333"/>
          <w:sz w:val="24"/>
          <w:szCs w:val="24"/>
        </w:rPr>
        <w:t>)</w:t>
      </w:r>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и</w:t>
      </w:r>
      <w:proofErr w:type="gramEnd"/>
      <w:r w:rsidRPr="00C363F5">
        <w:rPr>
          <w:rFonts w:asciiTheme="majorHAnsi" w:hAnsiTheme="majorHAnsi"/>
          <w:b/>
          <w:sz w:val="24"/>
          <w:szCs w:val="24"/>
        </w:rPr>
        <w:t xml:space="preserve"> подписано от</w:t>
      </w:r>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трите</w:t>
      </w:r>
      <w:proofErr w:type="gramEnd"/>
      <w:r w:rsidRPr="00C363F5">
        <w:rPr>
          <w:rFonts w:asciiTheme="majorHAnsi" w:hAnsiTheme="majorHAnsi"/>
          <w:i/>
          <w:color w:val="333333"/>
          <w:sz w:val="24"/>
          <w:szCs w:val="24"/>
        </w:rPr>
        <w:t xml:space="preserve"> имена и ЕГН)</w:t>
      </w:r>
    </w:p>
    <w:p w:rsidR="00C363F5" w:rsidRPr="00C363F5" w:rsidRDefault="00C363F5" w:rsidP="00C363F5">
      <w:pPr>
        <w:shd w:val="clear" w:color="auto" w:fill="FFFFFF"/>
        <w:spacing w:line="276" w:lineRule="auto"/>
        <w:jc w:val="both"/>
        <w:rPr>
          <w:rFonts w:asciiTheme="majorHAnsi" w:hAnsiTheme="majorHAnsi"/>
          <w:color w:val="808080"/>
          <w:sz w:val="24"/>
          <w:szCs w:val="24"/>
        </w:rPr>
      </w:pPr>
    </w:p>
    <w:p w:rsidR="00C363F5" w:rsidRPr="00C363F5" w:rsidRDefault="00C363F5" w:rsidP="00C363F5">
      <w:pPr>
        <w:shd w:val="clear" w:color="auto" w:fill="FFFFFF"/>
        <w:spacing w:line="276" w:lineRule="auto"/>
        <w:jc w:val="both"/>
        <w:rPr>
          <w:rFonts w:asciiTheme="majorHAnsi" w:hAnsiTheme="majorHAnsi"/>
          <w:sz w:val="24"/>
          <w:szCs w:val="24"/>
        </w:rPr>
      </w:pPr>
      <w:proofErr w:type="gramStart"/>
      <w:r w:rsidRPr="00C363F5">
        <w:rPr>
          <w:rFonts w:asciiTheme="majorHAnsi" w:hAnsiTheme="majorHAnsi"/>
          <w:b/>
          <w:sz w:val="24"/>
          <w:szCs w:val="24"/>
        </w:rPr>
        <w:t>в</w:t>
      </w:r>
      <w:proofErr w:type="gramEnd"/>
      <w:r w:rsidRPr="00C363F5">
        <w:rPr>
          <w:rFonts w:asciiTheme="majorHAnsi" w:hAnsiTheme="majorHAnsi"/>
          <w:b/>
          <w:sz w:val="24"/>
          <w:szCs w:val="24"/>
        </w:rPr>
        <w:t xml:space="preserve"> качеството му на</w:t>
      </w:r>
      <w:r w:rsidRPr="00C363F5">
        <w:rPr>
          <w:rFonts w:asciiTheme="majorHAnsi" w:hAnsiTheme="majorHAnsi"/>
          <w:sz w:val="24"/>
          <w:szCs w:val="24"/>
        </w:rPr>
        <w:t xml:space="preserve"> ............................................................................................................................</w:t>
      </w:r>
    </w:p>
    <w:p w:rsidR="00C363F5" w:rsidRPr="00C363F5" w:rsidRDefault="00C363F5" w:rsidP="00C363F5">
      <w:pPr>
        <w:shd w:val="clear" w:color="auto" w:fill="FFFFFF"/>
        <w:spacing w:line="276" w:lineRule="auto"/>
        <w:jc w:val="center"/>
        <w:rPr>
          <w:rFonts w:asciiTheme="majorHAnsi" w:hAnsiTheme="majorHAnsi"/>
          <w:i/>
          <w:color w:val="333333"/>
          <w:sz w:val="24"/>
          <w:szCs w:val="24"/>
        </w:rPr>
      </w:pPr>
      <w:r w:rsidRPr="00C363F5">
        <w:rPr>
          <w:rFonts w:asciiTheme="majorHAnsi" w:hAnsiTheme="majorHAnsi"/>
          <w:i/>
          <w:color w:val="333333"/>
          <w:sz w:val="24"/>
          <w:szCs w:val="24"/>
        </w:rPr>
        <w:t>(</w:t>
      </w:r>
      <w:proofErr w:type="gramStart"/>
      <w:r w:rsidRPr="00C363F5">
        <w:rPr>
          <w:rFonts w:asciiTheme="majorHAnsi" w:hAnsiTheme="majorHAnsi"/>
          <w:i/>
          <w:color w:val="333333"/>
          <w:sz w:val="24"/>
          <w:szCs w:val="24"/>
        </w:rPr>
        <w:t>на</w:t>
      </w:r>
      <w:proofErr w:type="gramEnd"/>
      <w:r w:rsidRPr="00C363F5">
        <w:rPr>
          <w:rFonts w:asciiTheme="majorHAnsi" w:hAnsiTheme="majorHAnsi"/>
          <w:i/>
          <w:color w:val="333333"/>
          <w:sz w:val="24"/>
          <w:szCs w:val="24"/>
        </w:rPr>
        <w:t xml:space="preserve"> длъжност)</w:t>
      </w:r>
    </w:p>
    <w:p w:rsidR="00C363F5" w:rsidRPr="00C363F5" w:rsidRDefault="00C363F5" w:rsidP="00C363F5">
      <w:pPr>
        <w:shd w:val="clear" w:color="auto" w:fill="FFFFFF"/>
        <w:spacing w:line="276" w:lineRule="auto"/>
        <w:rPr>
          <w:rFonts w:asciiTheme="majorHAnsi" w:hAnsiTheme="majorHAnsi"/>
          <w:sz w:val="24"/>
          <w:szCs w:val="24"/>
        </w:rPr>
      </w:pPr>
    </w:p>
    <w:p w:rsidR="00C363F5" w:rsidRPr="00C363F5" w:rsidRDefault="00C363F5" w:rsidP="00C363F5">
      <w:pPr>
        <w:shd w:val="clear" w:color="auto" w:fill="FFFFFF"/>
        <w:spacing w:line="276" w:lineRule="auto"/>
        <w:rPr>
          <w:rFonts w:asciiTheme="majorHAnsi" w:hAnsiTheme="majorHAnsi"/>
          <w:i/>
          <w:sz w:val="24"/>
          <w:szCs w:val="24"/>
        </w:rPr>
      </w:pPr>
      <w:proofErr w:type="gramStart"/>
      <w:r w:rsidRPr="00C363F5">
        <w:rPr>
          <w:rFonts w:asciiTheme="majorHAnsi" w:hAnsiTheme="majorHAnsi"/>
          <w:sz w:val="24"/>
          <w:szCs w:val="24"/>
        </w:rPr>
        <w:t>с</w:t>
      </w:r>
      <w:proofErr w:type="gramEnd"/>
      <w:r w:rsidRPr="00C363F5">
        <w:rPr>
          <w:rFonts w:asciiTheme="majorHAnsi" w:hAnsiTheme="majorHAnsi"/>
          <w:sz w:val="24"/>
          <w:szCs w:val="24"/>
        </w:rPr>
        <w:t xml:space="preserve"> ЕИК/БУЛСТАТ/ЕГН/друга индивидуализация на участника или под изпълнителя (когато е приложимо):........................................................................................................................................;</w:t>
      </w:r>
    </w:p>
    <w:p w:rsidR="00C363F5" w:rsidRPr="00C363F5" w:rsidRDefault="00C363F5" w:rsidP="00C363F5">
      <w:pPr>
        <w:shd w:val="clear" w:color="auto" w:fill="FFFFFF"/>
        <w:spacing w:line="276" w:lineRule="auto"/>
        <w:jc w:val="both"/>
        <w:rPr>
          <w:rFonts w:asciiTheme="majorHAnsi" w:hAnsiTheme="majorHAnsi"/>
          <w:b/>
          <w:sz w:val="24"/>
          <w:szCs w:val="24"/>
        </w:rPr>
      </w:pPr>
    </w:p>
    <w:p w:rsidR="00C363F5" w:rsidRPr="00C363F5" w:rsidRDefault="00C363F5" w:rsidP="00C363F5">
      <w:pPr>
        <w:shd w:val="clear" w:color="auto" w:fill="FFFFFF"/>
        <w:spacing w:line="276" w:lineRule="auto"/>
        <w:ind w:firstLine="720"/>
        <w:outlineLvl w:val="0"/>
        <w:rPr>
          <w:rFonts w:asciiTheme="majorHAnsi" w:hAnsiTheme="majorHAnsi"/>
          <w:b/>
          <w:bCs/>
          <w:sz w:val="24"/>
          <w:szCs w:val="24"/>
        </w:rPr>
      </w:pPr>
      <w:r w:rsidRPr="00C363F5">
        <w:rPr>
          <w:rFonts w:asciiTheme="majorHAnsi" w:hAnsiTheme="majorHAnsi"/>
          <w:b/>
          <w:bCs/>
          <w:sz w:val="24"/>
          <w:szCs w:val="24"/>
        </w:rPr>
        <w:t>УВАЖАЕМИ ДАМИ И ГОСПОДА,</w:t>
      </w:r>
    </w:p>
    <w:p w:rsidR="00C363F5" w:rsidRPr="00C363F5" w:rsidRDefault="00C363F5" w:rsidP="00C363F5">
      <w:pPr>
        <w:shd w:val="clear" w:color="auto" w:fill="FFFFFF"/>
        <w:spacing w:line="276" w:lineRule="auto"/>
        <w:ind w:firstLine="851"/>
        <w:rPr>
          <w:rFonts w:asciiTheme="majorHAnsi" w:hAnsiTheme="majorHAnsi"/>
          <w:b/>
          <w:bCs/>
          <w:sz w:val="24"/>
          <w:szCs w:val="24"/>
        </w:rPr>
      </w:pPr>
    </w:p>
    <w:p w:rsidR="00C363F5" w:rsidRPr="002668D9" w:rsidRDefault="00C363F5" w:rsidP="002021CA">
      <w:pPr>
        <w:shd w:val="clear" w:color="auto" w:fill="FFFFFF"/>
        <w:spacing w:line="276" w:lineRule="auto"/>
        <w:ind w:firstLine="706"/>
        <w:jc w:val="both"/>
        <w:rPr>
          <w:rFonts w:asciiTheme="majorHAnsi" w:hAnsiTheme="majorHAnsi"/>
          <w:b/>
          <w:sz w:val="24"/>
          <w:szCs w:val="24"/>
          <w:lang w:val="bg-BG"/>
        </w:rPr>
      </w:pPr>
      <w:r w:rsidRPr="00C363F5">
        <w:rPr>
          <w:rFonts w:asciiTheme="majorHAnsi" w:hAnsiTheme="majorHAnsi"/>
          <w:b/>
          <w:sz w:val="24"/>
          <w:szCs w:val="24"/>
        </w:rPr>
        <w:t>1.</w:t>
      </w:r>
      <w:r w:rsidRPr="00C363F5">
        <w:rPr>
          <w:rFonts w:asciiTheme="majorHAnsi" w:hAnsiTheme="majorHAnsi"/>
          <w:sz w:val="24"/>
          <w:szCs w:val="24"/>
        </w:rPr>
        <w:t xml:space="preserve"> С настоящото, Ви представяме нашата ценова оферта за участие в обявената от Вас обществена поръчка с предмет: </w:t>
      </w:r>
      <w:r w:rsidR="002021CA" w:rsidRPr="002021CA">
        <w:rPr>
          <w:rFonts w:asciiTheme="majorHAnsi" w:hAnsiTheme="majorHAnsi"/>
          <w:sz w:val="24"/>
          <w:szCs w:val="24"/>
        </w:rPr>
        <w:t>„</w:t>
      </w:r>
      <w:r w:rsidR="002021CA" w:rsidRPr="002668D9">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r w:rsidR="002021CA" w:rsidRPr="002668D9">
        <w:rPr>
          <w:rFonts w:asciiTheme="majorHAnsi" w:hAnsiTheme="majorHAnsi"/>
          <w:b/>
          <w:sz w:val="24"/>
          <w:szCs w:val="24"/>
          <w:lang w:val="bg-BG"/>
        </w:rPr>
        <w:t>.</w:t>
      </w:r>
    </w:p>
    <w:p w:rsidR="00C363F5" w:rsidRPr="002668D9" w:rsidRDefault="00C363F5" w:rsidP="00C363F5">
      <w:pPr>
        <w:pStyle w:val="af8"/>
        <w:shd w:val="clear" w:color="auto" w:fill="FFFFFF"/>
        <w:spacing w:line="276" w:lineRule="auto"/>
        <w:ind w:firstLine="708"/>
        <w:jc w:val="both"/>
        <w:rPr>
          <w:rFonts w:asciiTheme="majorHAnsi" w:hAnsiTheme="majorHAnsi"/>
        </w:rPr>
      </w:pPr>
      <w:r w:rsidRPr="002668D9">
        <w:rPr>
          <w:rFonts w:asciiTheme="majorHAnsi" w:hAnsiTheme="majorHAnsi"/>
          <w:spacing w:val="-1"/>
        </w:rPr>
        <w:t xml:space="preserve">1.1. Предлагаме да поемем, изпълним и завършим тази обществена поръчка, </w:t>
      </w:r>
      <w:r w:rsidRPr="002668D9">
        <w:rPr>
          <w:rFonts w:asciiTheme="majorHAnsi" w:hAnsiTheme="majorHAnsi"/>
        </w:rPr>
        <w:t>съобразно условията на документацията за участие, както следва:</w:t>
      </w:r>
    </w:p>
    <w:p w:rsidR="00F07680" w:rsidRDefault="00C363F5" w:rsidP="00F07680">
      <w:pPr>
        <w:shd w:val="clear" w:color="auto" w:fill="FFFFFF"/>
        <w:spacing w:line="276" w:lineRule="auto"/>
        <w:ind w:firstLine="709"/>
        <w:jc w:val="both"/>
        <w:rPr>
          <w:rFonts w:asciiTheme="majorHAnsi" w:hAnsiTheme="majorHAnsi"/>
          <w:b/>
          <w:color w:val="000000" w:themeColor="text1"/>
          <w:sz w:val="24"/>
          <w:szCs w:val="24"/>
          <w:lang w:val="bg-BG"/>
        </w:rPr>
      </w:pPr>
      <w:r w:rsidRPr="00C363F5">
        <w:rPr>
          <w:rFonts w:asciiTheme="majorHAnsi" w:hAnsiTheme="majorHAnsi"/>
          <w:b/>
          <w:sz w:val="24"/>
          <w:szCs w:val="24"/>
        </w:rPr>
        <w:t xml:space="preserve"> а). ОБЩА ЦЕНА за изпълнение на настоящата обществена поръчка (…………………… - цифром лв. /…………………………… - словом</w:t>
      </w:r>
      <w:proofErr w:type="gramStart"/>
      <w:r w:rsidRPr="00C363F5">
        <w:rPr>
          <w:rFonts w:asciiTheme="majorHAnsi" w:hAnsiTheme="majorHAnsi"/>
          <w:b/>
          <w:sz w:val="24"/>
          <w:szCs w:val="24"/>
        </w:rPr>
        <w:t>/  без</w:t>
      </w:r>
      <w:proofErr w:type="gramEnd"/>
      <w:r w:rsidRPr="00C363F5">
        <w:rPr>
          <w:rFonts w:asciiTheme="majorHAnsi" w:hAnsiTheme="majorHAnsi"/>
          <w:b/>
          <w:sz w:val="24"/>
          <w:szCs w:val="24"/>
        </w:rPr>
        <w:t xml:space="preserve"> ДДС,</w:t>
      </w:r>
      <w:r w:rsidRPr="00C363F5">
        <w:rPr>
          <w:rStyle w:val="FontStyle35"/>
          <w:rFonts w:asciiTheme="majorHAnsi" w:hAnsiTheme="majorHAnsi"/>
          <w:sz w:val="24"/>
          <w:szCs w:val="24"/>
        </w:rPr>
        <w:t xml:space="preserve"> </w:t>
      </w:r>
      <w:r w:rsidRPr="00C363F5">
        <w:rPr>
          <w:rFonts w:asciiTheme="majorHAnsi" w:hAnsiTheme="majorHAnsi"/>
          <w:b/>
          <w:color w:val="000000" w:themeColor="text1"/>
          <w:sz w:val="24"/>
          <w:szCs w:val="24"/>
        </w:rPr>
        <w:t>формирана както следва:</w:t>
      </w:r>
    </w:p>
    <w:p w:rsidR="00F07680" w:rsidRPr="00352F0C" w:rsidRDefault="00F07680" w:rsidP="00F07680">
      <w:pPr>
        <w:jc w:val="both"/>
        <w:rPr>
          <w:rFonts w:asciiTheme="majorHAnsi" w:hAnsiTheme="majorHAnsi"/>
          <w:sz w:val="24"/>
          <w:szCs w:val="24"/>
          <w:lang w:eastAsia="bg-BG"/>
        </w:rPr>
      </w:pPr>
      <w:r>
        <w:rPr>
          <w:rFonts w:asciiTheme="majorHAnsi" w:hAnsiTheme="majorHAnsi"/>
          <w:b/>
          <w:sz w:val="24"/>
          <w:szCs w:val="24"/>
          <w:lang w:val="bg-BG"/>
        </w:rPr>
        <w:t xml:space="preserve"> </w:t>
      </w:r>
    </w:p>
    <w:tbl>
      <w:tblPr>
        <w:tblW w:w="9774" w:type="dxa"/>
        <w:jc w:val="center"/>
        <w:tblCellMar>
          <w:left w:w="70" w:type="dxa"/>
          <w:right w:w="70" w:type="dxa"/>
        </w:tblCellMar>
        <w:tblLook w:val="04A0" w:firstRow="1" w:lastRow="0" w:firstColumn="1" w:lastColumn="0" w:noHBand="0" w:noVBand="1"/>
      </w:tblPr>
      <w:tblGrid>
        <w:gridCol w:w="4868"/>
        <w:gridCol w:w="1172"/>
        <w:gridCol w:w="1515"/>
        <w:gridCol w:w="1030"/>
        <w:gridCol w:w="1189"/>
      </w:tblGrid>
      <w:tr w:rsidR="00F07680" w:rsidRPr="00352F0C" w:rsidTr="00F51527">
        <w:trPr>
          <w:trHeight w:val="630"/>
          <w:jc w:val="center"/>
        </w:trPr>
        <w:tc>
          <w:tcPr>
            <w:tcW w:w="5109" w:type="dxa"/>
            <w:tcBorders>
              <w:top w:val="single" w:sz="4" w:space="0" w:color="auto"/>
              <w:left w:val="single" w:sz="4" w:space="0" w:color="auto"/>
              <w:bottom w:val="single" w:sz="4" w:space="0" w:color="auto"/>
              <w:right w:val="single" w:sz="4" w:space="0" w:color="auto"/>
            </w:tcBorders>
            <w:vAlign w:val="center"/>
            <w:hideMark/>
          </w:tcPr>
          <w:p w:rsidR="00F07680" w:rsidRPr="00352F0C" w:rsidRDefault="00F07680" w:rsidP="00F07680">
            <w:pPr>
              <w:widowControl/>
              <w:autoSpaceDE/>
              <w:autoSpaceDN/>
              <w:adjustRightInd/>
              <w:rPr>
                <w:rFonts w:asciiTheme="majorHAnsi" w:hAnsiTheme="majorHAnsi"/>
                <w:b/>
                <w:sz w:val="24"/>
                <w:szCs w:val="24"/>
                <w:lang w:val="bg-BG" w:eastAsia="bg-BG"/>
              </w:rPr>
            </w:pPr>
            <w:r w:rsidRPr="00352F0C">
              <w:rPr>
                <w:rFonts w:asciiTheme="majorHAnsi" w:hAnsiTheme="majorHAnsi"/>
                <w:b/>
                <w:sz w:val="24"/>
                <w:szCs w:val="24"/>
                <w:lang w:val="bg-BG" w:eastAsia="bg-BG"/>
              </w:rPr>
              <w:t>Име</w:t>
            </w:r>
          </w:p>
        </w:tc>
        <w:tc>
          <w:tcPr>
            <w:tcW w:w="1128" w:type="dxa"/>
            <w:tcBorders>
              <w:top w:val="single" w:sz="4" w:space="0" w:color="auto"/>
              <w:left w:val="single" w:sz="4" w:space="0" w:color="auto"/>
              <w:bottom w:val="single" w:sz="4" w:space="0" w:color="auto"/>
              <w:right w:val="single" w:sz="4" w:space="0" w:color="auto"/>
            </w:tcBorders>
            <w:vAlign w:val="center"/>
            <w:hideMark/>
          </w:tcPr>
          <w:p w:rsidR="00F07680" w:rsidRPr="00352F0C" w:rsidRDefault="00F07680" w:rsidP="00F07680">
            <w:pPr>
              <w:widowControl/>
              <w:autoSpaceDE/>
              <w:autoSpaceDN/>
              <w:adjustRightInd/>
              <w:jc w:val="center"/>
              <w:rPr>
                <w:rFonts w:asciiTheme="majorHAnsi" w:hAnsiTheme="majorHAnsi"/>
                <w:b/>
                <w:sz w:val="24"/>
                <w:szCs w:val="24"/>
                <w:lang w:val="bg-BG" w:eastAsia="bg-BG"/>
              </w:rPr>
            </w:pPr>
            <w:r w:rsidRPr="00352F0C">
              <w:rPr>
                <w:rFonts w:asciiTheme="majorHAnsi" w:hAnsiTheme="majorHAnsi"/>
                <w:b/>
                <w:sz w:val="24"/>
                <w:szCs w:val="24"/>
                <w:lang w:val="bg-BG" w:eastAsia="bg-BG"/>
              </w:rPr>
              <w:t>Единици</w:t>
            </w:r>
          </w:p>
        </w:tc>
        <w:tc>
          <w:tcPr>
            <w:tcW w:w="1416" w:type="dxa"/>
            <w:tcBorders>
              <w:top w:val="single" w:sz="4" w:space="0" w:color="auto"/>
              <w:left w:val="single" w:sz="4" w:space="0" w:color="auto"/>
              <w:bottom w:val="single" w:sz="4" w:space="0" w:color="auto"/>
              <w:right w:val="single" w:sz="4" w:space="0" w:color="auto"/>
            </w:tcBorders>
            <w:noWrap/>
            <w:vAlign w:val="center"/>
          </w:tcPr>
          <w:p w:rsidR="00F07680" w:rsidRPr="00352F0C" w:rsidRDefault="00F07680" w:rsidP="00F07680">
            <w:pPr>
              <w:widowControl/>
              <w:autoSpaceDE/>
              <w:autoSpaceDN/>
              <w:adjustRightInd/>
              <w:jc w:val="center"/>
              <w:rPr>
                <w:rFonts w:asciiTheme="majorHAnsi" w:hAnsiTheme="majorHAnsi"/>
                <w:b/>
                <w:sz w:val="24"/>
                <w:szCs w:val="24"/>
                <w:lang w:val="bg-BG" w:eastAsia="bg-BG"/>
              </w:rPr>
            </w:pPr>
            <w:r w:rsidRPr="00352F0C">
              <w:rPr>
                <w:rFonts w:asciiTheme="majorHAnsi" w:hAnsiTheme="majorHAnsi"/>
                <w:b/>
                <w:sz w:val="24"/>
                <w:szCs w:val="24"/>
                <w:lang w:val="bg-BG" w:eastAsia="bg-BG"/>
              </w:rPr>
              <w:t>Количество</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F07680" w:rsidRPr="00352F0C" w:rsidRDefault="00F07680" w:rsidP="00F07680">
            <w:pPr>
              <w:widowControl/>
              <w:autoSpaceDE/>
              <w:autoSpaceDN/>
              <w:adjustRightInd/>
              <w:jc w:val="center"/>
              <w:rPr>
                <w:rFonts w:asciiTheme="majorHAnsi" w:hAnsiTheme="majorHAnsi"/>
                <w:b/>
                <w:sz w:val="24"/>
                <w:szCs w:val="24"/>
                <w:lang w:val="bg-BG" w:eastAsia="bg-BG"/>
              </w:rPr>
            </w:pPr>
            <w:r w:rsidRPr="00352F0C">
              <w:rPr>
                <w:rFonts w:asciiTheme="majorHAnsi" w:hAnsiTheme="majorHAnsi"/>
                <w:b/>
                <w:sz w:val="24"/>
                <w:szCs w:val="24"/>
                <w:lang w:val="bg-BG" w:eastAsia="bg-BG"/>
              </w:rPr>
              <w:t>Ед.цена в лв. без ДДС</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F07680" w:rsidRPr="00352F0C" w:rsidRDefault="00F07680" w:rsidP="00F07680">
            <w:pPr>
              <w:widowControl/>
              <w:autoSpaceDE/>
              <w:autoSpaceDN/>
              <w:adjustRightInd/>
              <w:jc w:val="center"/>
              <w:rPr>
                <w:rFonts w:asciiTheme="majorHAnsi" w:hAnsiTheme="majorHAnsi"/>
                <w:b/>
                <w:sz w:val="24"/>
                <w:szCs w:val="24"/>
                <w:lang w:val="bg-BG" w:eastAsia="bg-BG"/>
              </w:rPr>
            </w:pPr>
            <w:r w:rsidRPr="00352F0C">
              <w:rPr>
                <w:rFonts w:asciiTheme="majorHAnsi" w:hAnsiTheme="majorHAnsi"/>
                <w:b/>
                <w:sz w:val="24"/>
                <w:szCs w:val="24"/>
                <w:lang w:val="bg-BG" w:eastAsia="bg-BG"/>
              </w:rPr>
              <w:t>Обща стойност в лв. без ДДС</w:t>
            </w:r>
          </w:p>
        </w:tc>
      </w:tr>
      <w:tr w:rsidR="00F07680" w:rsidRPr="00352F0C" w:rsidTr="00F51527">
        <w:trPr>
          <w:trHeight w:val="1305"/>
          <w:jc w:val="center"/>
        </w:trPr>
        <w:tc>
          <w:tcPr>
            <w:tcW w:w="5109" w:type="dxa"/>
            <w:tcBorders>
              <w:top w:val="single" w:sz="4" w:space="0" w:color="auto"/>
              <w:left w:val="single" w:sz="4" w:space="0" w:color="auto"/>
              <w:bottom w:val="single" w:sz="4" w:space="0" w:color="auto"/>
              <w:right w:val="single" w:sz="4" w:space="0" w:color="auto"/>
            </w:tcBorders>
            <w:vAlign w:val="center"/>
          </w:tcPr>
          <w:p w:rsidR="00F07680" w:rsidRPr="00352F0C" w:rsidRDefault="00F07680" w:rsidP="00F07680">
            <w:pPr>
              <w:widowControl/>
              <w:autoSpaceDE/>
              <w:autoSpaceDN/>
              <w:adjustRightInd/>
              <w:jc w:val="both"/>
              <w:rPr>
                <w:rFonts w:asciiTheme="majorHAnsi" w:hAnsiTheme="majorHAnsi"/>
                <w:sz w:val="24"/>
                <w:szCs w:val="24"/>
                <w:lang w:val="bg-BG" w:eastAsia="bg-BG"/>
              </w:rPr>
            </w:pPr>
            <w:r w:rsidRPr="00352F0C">
              <w:rPr>
                <w:rFonts w:asciiTheme="majorHAnsi" w:hAnsiTheme="majorHAnsi"/>
                <w:sz w:val="24"/>
                <w:szCs w:val="24"/>
                <w:lang w:val="bg-BG" w:eastAsia="bg-BG"/>
              </w:rPr>
              <w:lastRenderedPageBreak/>
              <w:t xml:space="preserve">Организиране на </w:t>
            </w:r>
            <w:r w:rsidRPr="00352F0C">
              <w:rPr>
                <w:rFonts w:asciiTheme="majorHAnsi" w:hAnsiTheme="majorHAnsi"/>
                <w:b/>
                <w:sz w:val="24"/>
                <w:szCs w:val="24"/>
                <w:lang w:val="bg-BG" w:eastAsia="bg-BG"/>
              </w:rPr>
              <w:t>общи инициативи</w:t>
            </w:r>
            <w:r w:rsidRPr="00352F0C">
              <w:rPr>
                <w:rFonts w:asciiTheme="majorHAnsi" w:hAnsiTheme="majorHAnsi"/>
                <w:sz w:val="24"/>
                <w:szCs w:val="24"/>
                <w:lang w:val="bg-BG" w:eastAsia="bg-BG"/>
              </w:rPr>
              <w:t>,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tcPr>
          <w:p w:rsidR="00F07680" w:rsidRPr="00352F0C" w:rsidRDefault="00F07680" w:rsidP="00F07680">
            <w:pPr>
              <w:widowControl/>
              <w:autoSpaceDE/>
              <w:autoSpaceDN/>
              <w:adjustRightInd/>
              <w:jc w:val="center"/>
              <w:rPr>
                <w:rFonts w:asciiTheme="majorHAnsi" w:hAnsiTheme="majorHAnsi"/>
                <w:sz w:val="24"/>
                <w:szCs w:val="24"/>
                <w:lang w:val="bg-BG" w:eastAsia="bg-BG"/>
              </w:rPr>
            </w:pPr>
            <w:r w:rsidRPr="00352F0C">
              <w:rPr>
                <w:rFonts w:asciiTheme="majorHAnsi" w:hAnsiTheme="majorHAnsi"/>
                <w:sz w:val="24"/>
                <w:szCs w:val="24"/>
                <w:lang w:val="bg-BG" w:eastAsia="bg-BG"/>
              </w:rPr>
              <w:t>Брой</w:t>
            </w:r>
          </w:p>
        </w:tc>
        <w:tc>
          <w:tcPr>
            <w:tcW w:w="1416" w:type="dxa"/>
            <w:tcBorders>
              <w:top w:val="single" w:sz="4" w:space="0" w:color="auto"/>
              <w:left w:val="single" w:sz="4" w:space="0" w:color="auto"/>
              <w:bottom w:val="single" w:sz="4" w:space="0" w:color="auto"/>
              <w:right w:val="single" w:sz="4" w:space="0" w:color="auto"/>
            </w:tcBorders>
            <w:noWrap/>
            <w:vAlign w:val="center"/>
          </w:tcPr>
          <w:p w:rsidR="00F07680" w:rsidRPr="00352F0C" w:rsidRDefault="00F07680" w:rsidP="00F07680">
            <w:pPr>
              <w:widowControl/>
              <w:autoSpaceDE/>
              <w:autoSpaceDN/>
              <w:adjustRightInd/>
              <w:jc w:val="center"/>
              <w:rPr>
                <w:rFonts w:asciiTheme="majorHAnsi" w:hAnsiTheme="majorHAnsi"/>
                <w:sz w:val="24"/>
                <w:szCs w:val="24"/>
                <w:lang w:eastAsia="bg-BG"/>
              </w:rPr>
            </w:pPr>
            <w:r w:rsidRPr="00352F0C">
              <w:rPr>
                <w:rFonts w:asciiTheme="majorHAnsi" w:hAnsiTheme="majorHAnsi"/>
                <w:sz w:val="24"/>
                <w:szCs w:val="24"/>
                <w:lang w:eastAsia="bg-BG"/>
              </w:rPr>
              <w:t>3</w:t>
            </w:r>
          </w:p>
        </w:tc>
        <w:tc>
          <w:tcPr>
            <w:tcW w:w="980" w:type="dxa"/>
            <w:tcBorders>
              <w:top w:val="single" w:sz="4" w:space="0" w:color="auto"/>
              <w:left w:val="single" w:sz="4" w:space="0" w:color="auto"/>
              <w:bottom w:val="single" w:sz="4" w:space="0" w:color="auto"/>
              <w:right w:val="single" w:sz="4" w:space="0" w:color="auto"/>
            </w:tcBorders>
            <w:noWrap/>
            <w:vAlign w:val="center"/>
          </w:tcPr>
          <w:p w:rsidR="00F07680" w:rsidRPr="00352F0C" w:rsidRDefault="00F07680" w:rsidP="00F07680">
            <w:pPr>
              <w:widowControl/>
              <w:autoSpaceDE/>
              <w:autoSpaceDN/>
              <w:adjustRightInd/>
              <w:jc w:val="right"/>
              <w:rPr>
                <w:rFonts w:asciiTheme="majorHAnsi" w:hAnsiTheme="majorHAnsi"/>
                <w:sz w:val="24"/>
                <w:szCs w:val="24"/>
                <w:lang w:val="bg-BG" w:eastAsia="bg-BG"/>
              </w:rPr>
            </w:pPr>
          </w:p>
        </w:tc>
        <w:tc>
          <w:tcPr>
            <w:tcW w:w="1141" w:type="dxa"/>
            <w:tcBorders>
              <w:top w:val="single" w:sz="4" w:space="0" w:color="auto"/>
              <w:left w:val="single" w:sz="4" w:space="0" w:color="auto"/>
              <w:bottom w:val="single" w:sz="4" w:space="0" w:color="auto"/>
              <w:right w:val="single" w:sz="4" w:space="0" w:color="auto"/>
            </w:tcBorders>
            <w:noWrap/>
            <w:vAlign w:val="center"/>
          </w:tcPr>
          <w:p w:rsidR="00F07680" w:rsidRPr="00352F0C" w:rsidRDefault="00F07680" w:rsidP="00F07680">
            <w:pPr>
              <w:widowControl/>
              <w:autoSpaceDE/>
              <w:autoSpaceDN/>
              <w:adjustRightInd/>
              <w:jc w:val="center"/>
              <w:rPr>
                <w:rFonts w:asciiTheme="majorHAnsi" w:hAnsiTheme="majorHAnsi"/>
                <w:sz w:val="24"/>
                <w:szCs w:val="24"/>
                <w:lang w:val="bg-BG" w:eastAsia="bg-BG"/>
              </w:rPr>
            </w:pPr>
          </w:p>
        </w:tc>
      </w:tr>
      <w:tr w:rsidR="00F07680" w:rsidRPr="00352F0C" w:rsidTr="00F51527">
        <w:trPr>
          <w:trHeight w:val="407"/>
          <w:jc w:val="center"/>
        </w:trPr>
        <w:tc>
          <w:tcPr>
            <w:tcW w:w="5109" w:type="dxa"/>
            <w:tcBorders>
              <w:top w:val="single" w:sz="4" w:space="0" w:color="auto"/>
              <w:left w:val="single" w:sz="4" w:space="0" w:color="auto"/>
              <w:bottom w:val="single" w:sz="4" w:space="0" w:color="auto"/>
              <w:right w:val="single" w:sz="4" w:space="0" w:color="auto"/>
            </w:tcBorders>
            <w:vAlign w:val="center"/>
            <w:hideMark/>
          </w:tcPr>
          <w:p w:rsidR="00F07680" w:rsidRPr="00352F0C" w:rsidRDefault="00F07680" w:rsidP="00F07680">
            <w:pPr>
              <w:widowControl/>
              <w:autoSpaceDE/>
              <w:autoSpaceDN/>
              <w:adjustRightInd/>
              <w:jc w:val="both"/>
              <w:rPr>
                <w:rFonts w:asciiTheme="majorHAnsi" w:hAnsiTheme="majorHAnsi"/>
                <w:sz w:val="24"/>
                <w:szCs w:val="24"/>
                <w:lang w:val="bg-BG" w:eastAsia="bg-BG"/>
              </w:rPr>
            </w:pPr>
            <w:r w:rsidRPr="00352F0C">
              <w:rPr>
                <w:rFonts w:asciiTheme="majorHAnsi" w:hAnsiTheme="majorHAnsi"/>
                <w:sz w:val="24"/>
                <w:szCs w:val="24"/>
                <w:lang w:val="bg-BG" w:eastAsia="bg-BG"/>
              </w:rPr>
              <w:t xml:space="preserve">Организиране на </w:t>
            </w:r>
            <w:r w:rsidRPr="00352F0C">
              <w:rPr>
                <w:rFonts w:asciiTheme="majorHAnsi" w:hAnsiTheme="majorHAnsi"/>
                <w:b/>
                <w:sz w:val="24"/>
                <w:szCs w:val="24"/>
                <w:lang w:val="bg-BG" w:eastAsia="bg-BG"/>
              </w:rPr>
              <w:t>мащабни събития</w:t>
            </w:r>
            <w:r w:rsidRPr="00352F0C">
              <w:rPr>
                <w:rFonts w:asciiTheme="majorHAnsi" w:hAnsiTheme="majorHAnsi"/>
                <w:sz w:val="24"/>
                <w:szCs w:val="24"/>
                <w:lang w:val="bg-BG" w:eastAsia="bg-BG"/>
              </w:rPr>
              <w:t>, включващи: награден фонд за първо, второ и трето място и предметни награди за всички участници, транспорт,  сценарий за едночасова програма, водещ и озвучаване, аниматори, лектори, гост изпълнители, консумативи и визуализация, видео и фото заснемане с монтиране на клип от 8 до 10 мин. и 20 бр. обработени снимки от всяко събитие, технически екип и др.извънредни разходи.</w:t>
            </w:r>
          </w:p>
        </w:tc>
        <w:tc>
          <w:tcPr>
            <w:tcW w:w="1128" w:type="dxa"/>
            <w:tcBorders>
              <w:top w:val="single" w:sz="4" w:space="0" w:color="auto"/>
              <w:left w:val="single" w:sz="4" w:space="0" w:color="auto"/>
              <w:bottom w:val="single" w:sz="4" w:space="0" w:color="auto"/>
              <w:right w:val="single" w:sz="4" w:space="0" w:color="auto"/>
            </w:tcBorders>
            <w:vAlign w:val="center"/>
            <w:hideMark/>
          </w:tcPr>
          <w:p w:rsidR="00F07680" w:rsidRPr="00352F0C" w:rsidRDefault="00F07680" w:rsidP="00F07680">
            <w:pPr>
              <w:widowControl/>
              <w:autoSpaceDE/>
              <w:autoSpaceDN/>
              <w:adjustRightInd/>
              <w:jc w:val="center"/>
              <w:rPr>
                <w:rFonts w:asciiTheme="majorHAnsi" w:hAnsiTheme="majorHAnsi"/>
                <w:sz w:val="24"/>
                <w:szCs w:val="24"/>
                <w:lang w:val="bg-BG" w:eastAsia="bg-BG"/>
              </w:rPr>
            </w:pPr>
            <w:r w:rsidRPr="00352F0C">
              <w:rPr>
                <w:rFonts w:asciiTheme="majorHAnsi" w:hAnsiTheme="majorHAnsi"/>
                <w:sz w:val="24"/>
                <w:szCs w:val="24"/>
                <w:lang w:val="bg-BG" w:eastAsia="bg-BG"/>
              </w:rPr>
              <w:t>Брой</w:t>
            </w:r>
          </w:p>
        </w:tc>
        <w:tc>
          <w:tcPr>
            <w:tcW w:w="1416" w:type="dxa"/>
            <w:tcBorders>
              <w:top w:val="single" w:sz="4" w:space="0" w:color="auto"/>
              <w:left w:val="single" w:sz="4" w:space="0" w:color="auto"/>
              <w:bottom w:val="single" w:sz="4" w:space="0" w:color="auto"/>
              <w:right w:val="single" w:sz="4" w:space="0" w:color="auto"/>
            </w:tcBorders>
            <w:noWrap/>
            <w:vAlign w:val="center"/>
            <w:hideMark/>
          </w:tcPr>
          <w:p w:rsidR="00F07680" w:rsidRPr="00352F0C" w:rsidRDefault="00F07680" w:rsidP="00F07680">
            <w:pPr>
              <w:widowControl/>
              <w:autoSpaceDE/>
              <w:autoSpaceDN/>
              <w:adjustRightInd/>
              <w:jc w:val="center"/>
              <w:rPr>
                <w:rFonts w:asciiTheme="majorHAnsi" w:hAnsiTheme="majorHAnsi"/>
                <w:sz w:val="24"/>
                <w:szCs w:val="24"/>
                <w:lang w:eastAsia="bg-BG"/>
              </w:rPr>
            </w:pPr>
            <w:r w:rsidRPr="00352F0C">
              <w:rPr>
                <w:rFonts w:asciiTheme="majorHAnsi" w:hAnsiTheme="majorHAnsi"/>
                <w:sz w:val="24"/>
                <w:szCs w:val="24"/>
                <w:lang w:eastAsia="bg-BG"/>
              </w:rPr>
              <w:t>6</w:t>
            </w:r>
          </w:p>
        </w:tc>
        <w:tc>
          <w:tcPr>
            <w:tcW w:w="980" w:type="dxa"/>
            <w:tcBorders>
              <w:top w:val="single" w:sz="4" w:space="0" w:color="auto"/>
              <w:left w:val="single" w:sz="4" w:space="0" w:color="auto"/>
              <w:bottom w:val="single" w:sz="4" w:space="0" w:color="auto"/>
              <w:right w:val="single" w:sz="4" w:space="0" w:color="auto"/>
            </w:tcBorders>
            <w:noWrap/>
            <w:vAlign w:val="center"/>
            <w:hideMark/>
          </w:tcPr>
          <w:p w:rsidR="00F07680" w:rsidRPr="00352F0C" w:rsidRDefault="00F07680" w:rsidP="00F07680">
            <w:pPr>
              <w:widowControl/>
              <w:autoSpaceDE/>
              <w:autoSpaceDN/>
              <w:adjustRightInd/>
              <w:jc w:val="right"/>
              <w:rPr>
                <w:rFonts w:asciiTheme="majorHAnsi" w:hAnsiTheme="majorHAnsi"/>
                <w:sz w:val="24"/>
                <w:szCs w:val="24"/>
                <w:lang w:val="bg-BG" w:eastAsia="bg-BG"/>
              </w:rPr>
            </w:pPr>
            <w:r w:rsidRPr="00352F0C">
              <w:rPr>
                <w:rFonts w:asciiTheme="majorHAnsi" w:hAnsiTheme="majorHAnsi"/>
                <w:sz w:val="24"/>
                <w:szCs w:val="24"/>
                <w:lang w:val="bg-BG" w:eastAsia="bg-BG"/>
              </w:rPr>
              <w:t xml:space="preserve"> </w:t>
            </w:r>
          </w:p>
        </w:tc>
        <w:tc>
          <w:tcPr>
            <w:tcW w:w="1141" w:type="dxa"/>
            <w:tcBorders>
              <w:top w:val="single" w:sz="4" w:space="0" w:color="auto"/>
              <w:left w:val="single" w:sz="4" w:space="0" w:color="auto"/>
              <w:bottom w:val="single" w:sz="4" w:space="0" w:color="auto"/>
              <w:right w:val="single" w:sz="4" w:space="0" w:color="auto"/>
            </w:tcBorders>
            <w:noWrap/>
            <w:vAlign w:val="center"/>
            <w:hideMark/>
          </w:tcPr>
          <w:p w:rsidR="00F07680" w:rsidRPr="00352F0C" w:rsidRDefault="00F07680" w:rsidP="00F07680">
            <w:pPr>
              <w:widowControl/>
              <w:autoSpaceDE/>
              <w:autoSpaceDN/>
              <w:adjustRightInd/>
              <w:jc w:val="center"/>
              <w:rPr>
                <w:rFonts w:asciiTheme="majorHAnsi" w:hAnsiTheme="majorHAnsi"/>
                <w:sz w:val="24"/>
                <w:szCs w:val="24"/>
                <w:lang w:val="bg-BG" w:eastAsia="bg-BG"/>
              </w:rPr>
            </w:pPr>
          </w:p>
        </w:tc>
      </w:tr>
    </w:tbl>
    <w:p w:rsidR="00C363F5" w:rsidRPr="002668D9" w:rsidRDefault="00C363F5" w:rsidP="00C363F5">
      <w:pPr>
        <w:shd w:val="clear" w:color="auto" w:fill="FFFFFF"/>
        <w:spacing w:line="276" w:lineRule="auto"/>
        <w:jc w:val="both"/>
        <w:rPr>
          <w:rFonts w:asciiTheme="majorHAnsi" w:hAnsiTheme="majorHAnsi"/>
          <w:i/>
          <w:sz w:val="24"/>
          <w:szCs w:val="24"/>
          <w:lang w:val="bg-BG"/>
        </w:rPr>
      </w:pPr>
      <w:r w:rsidRPr="00C363F5">
        <w:rPr>
          <w:rFonts w:asciiTheme="majorHAnsi" w:hAnsiTheme="majorHAnsi"/>
          <w:b/>
          <w:sz w:val="24"/>
          <w:szCs w:val="24"/>
        </w:rPr>
        <w:t xml:space="preserve">Забележка: </w:t>
      </w:r>
      <w:r w:rsidRPr="002668D9">
        <w:rPr>
          <w:rFonts w:asciiTheme="majorHAnsi" w:hAnsiTheme="majorHAnsi"/>
          <w:i/>
          <w:sz w:val="24"/>
          <w:szCs w:val="24"/>
        </w:rPr>
        <w:t>Офертите на участниците не трябва да надхвърлят общата прогнозна</w:t>
      </w:r>
      <w:r w:rsidR="002021CA" w:rsidRPr="002668D9">
        <w:rPr>
          <w:rFonts w:asciiTheme="majorHAnsi" w:hAnsiTheme="majorHAnsi"/>
          <w:i/>
          <w:sz w:val="24"/>
          <w:szCs w:val="24"/>
        </w:rPr>
        <w:t xml:space="preserve"> стойност на настоящата поръчка</w:t>
      </w:r>
      <w:r w:rsidRPr="002668D9">
        <w:rPr>
          <w:rFonts w:asciiTheme="majorHAnsi" w:hAnsiTheme="majorHAnsi"/>
          <w:i/>
          <w:sz w:val="24"/>
          <w:szCs w:val="24"/>
        </w:rPr>
        <w:t xml:space="preserve">. </w:t>
      </w:r>
      <w:proofErr w:type="gramStart"/>
      <w:r w:rsidRPr="002668D9">
        <w:rPr>
          <w:rFonts w:asciiTheme="majorHAnsi" w:hAnsiTheme="majorHAnsi"/>
          <w:i/>
          <w:sz w:val="24"/>
          <w:szCs w:val="24"/>
        </w:rPr>
        <w:t>Определената прогнозна стойност се явява максимална по процедурата, оферти над нея ще бъдат отстранявани.</w:t>
      </w:r>
      <w:proofErr w:type="gramEnd"/>
      <w:r w:rsidRPr="002668D9">
        <w:rPr>
          <w:rFonts w:asciiTheme="majorHAnsi" w:hAnsiTheme="majorHAnsi"/>
          <w:i/>
          <w:sz w:val="24"/>
          <w:szCs w:val="24"/>
        </w:rPr>
        <w:t xml:space="preserve"> </w:t>
      </w:r>
    </w:p>
    <w:p w:rsidR="00C363F5" w:rsidRPr="00C363F5" w:rsidRDefault="00C363F5" w:rsidP="002021CA">
      <w:pPr>
        <w:shd w:val="clear" w:color="auto" w:fill="FFFFFF"/>
        <w:spacing w:line="276" w:lineRule="auto"/>
        <w:ind w:firstLine="720"/>
        <w:jc w:val="both"/>
        <w:rPr>
          <w:rFonts w:asciiTheme="majorHAnsi" w:hAnsiTheme="majorHAnsi"/>
          <w:sz w:val="24"/>
          <w:szCs w:val="24"/>
        </w:rPr>
      </w:pPr>
      <w:r w:rsidRPr="00C363F5">
        <w:rPr>
          <w:rFonts w:asciiTheme="majorHAnsi" w:hAnsiTheme="majorHAnsi"/>
          <w:b/>
          <w:sz w:val="24"/>
          <w:szCs w:val="24"/>
        </w:rPr>
        <w:t>2.</w:t>
      </w:r>
      <w:r w:rsidRPr="00C363F5">
        <w:rPr>
          <w:rFonts w:asciiTheme="majorHAnsi" w:hAnsiTheme="majorHAnsi"/>
          <w:sz w:val="24"/>
          <w:szCs w:val="24"/>
        </w:rPr>
        <w:t xml:space="preserve"> Предложените цени са определени при пълно съответствие с условията от документацията по процедурата.</w:t>
      </w:r>
    </w:p>
    <w:p w:rsidR="00C363F5" w:rsidRPr="002021CA" w:rsidRDefault="00C363F5" w:rsidP="00C363F5">
      <w:pPr>
        <w:shd w:val="clear" w:color="auto" w:fill="FFFFFF"/>
        <w:spacing w:line="276" w:lineRule="auto"/>
        <w:jc w:val="both"/>
        <w:rPr>
          <w:rFonts w:asciiTheme="majorHAnsi" w:hAnsiTheme="majorHAnsi"/>
          <w:sz w:val="24"/>
          <w:szCs w:val="24"/>
          <w:lang w:val="bg-BG"/>
        </w:rPr>
      </w:pPr>
      <w:r w:rsidRPr="00C363F5">
        <w:rPr>
          <w:rFonts w:asciiTheme="majorHAnsi" w:hAnsiTheme="majorHAnsi"/>
          <w:sz w:val="24"/>
          <w:szCs w:val="24"/>
        </w:rPr>
        <w:tab/>
      </w:r>
      <w:r w:rsidRPr="00C363F5">
        <w:rPr>
          <w:rFonts w:asciiTheme="majorHAnsi" w:hAnsiTheme="majorHAnsi"/>
          <w:b/>
          <w:sz w:val="24"/>
          <w:szCs w:val="24"/>
        </w:rPr>
        <w:t>3.</w:t>
      </w:r>
      <w:r w:rsidRPr="00C363F5">
        <w:rPr>
          <w:rFonts w:asciiTheme="majorHAnsi" w:hAnsiTheme="majorHAnsi"/>
          <w:sz w:val="24"/>
          <w:szCs w:val="24"/>
        </w:rPr>
        <w:t xml:space="preserve"> Задължаваме се, ако нашата оферта бъде приета и сме определени за изпълнители, да изпълним услугата, съгласно сроковете и условията, залегнали в договора. </w:t>
      </w:r>
      <w:proofErr w:type="gramStart"/>
      <w:r w:rsidRPr="00C363F5">
        <w:rPr>
          <w:rFonts w:asciiTheme="majorHAnsi" w:hAnsiTheme="majorHAnsi"/>
          <w:sz w:val="24"/>
          <w:szCs w:val="24"/>
        </w:rPr>
        <w:t>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w:t>
      </w:r>
      <w:r w:rsidR="002021CA">
        <w:rPr>
          <w:rFonts w:asciiTheme="majorHAnsi" w:hAnsiTheme="majorHAnsi"/>
          <w:sz w:val="24"/>
          <w:szCs w:val="24"/>
          <w:lang w:val="bg-BG"/>
        </w:rPr>
        <w:t>.</w:t>
      </w:r>
      <w:proofErr w:type="gramEnd"/>
    </w:p>
    <w:p w:rsidR="00C363F5" w:rsidRPr="00C363F5" w:rsidRDefault="00C363F5" w:rsidP="00C363F5">
      <w:pPr>
        <w:shd w:val="clear" w:color="auto" w:fill="FFFFFF"/>
        <w:tabs>
          <w:tab w:val="left" w:pos="0"/>
        </w:tabs>
        <w:spacing w:line="276" w:lineRule="auto"/>
        <w:ind w:firstLine="720"/>
        <w:jc w:val="both"/>
        <w:rPr>
          <w:rFonts w:asciiTheme="majorHAnsi" w:hAnsiTheme="majorHAnsi"/>
          <w:sz w:val="24"/>
          <w:szCs w:val="24"/>
        </w:rPr>
      </w:pPr>
      <w:proofErr w:type="gramStart"/>
      <w:r w:rsidRPr="00C363F5">
        <w:rPr>
          <w:rFonts w:asciiTheme="majorHAnsi" w:hAnsiTheme="majorHAnsi"/>
          <w:sz w:val="24"/>
          <w:szCs w:val="24"/>
        </w:rPr>
        <w:t>Предложените цени са определени при пълно съответствие с условията от документацията и техническата спецификация по процедурата.</w:t>
      </w:r>
      <w:proofErr w:type="gramEnd"/>
    </w:p>
    <w:p w:rsidR="00C363F5" w:rsidRPr="00C363F5" w:rsidRDefault="00C363F5" w:rsidP="00C363F5">
      <w:pPr>
        <w:shd w:val="clear" w:color="auto" w:fill="FFFFFF"/>
        <w:spacing w:line="276" w:lineRule="auto"/>
        <w:ind w:firstLine="720"/>
        <w:jc w:val="both"/>
        <w:rPr>
          <w:rFonts w:asciiTheme="majorHAnsi" w:hAnsiTheme="majorHAnsi"/>
          <w:b/>
          <w:bCs/>
          <w:sz w:val="24"/>
          <w:szCs w:val="24"/>
        </w:rPr>
      </w:pPr>
      <w:proofErr w:type="gramStart"/>
      <w:r w:rsidRPr="00C363F5">
        <w:rPr>
          <w:rFonts w:asciiTheme="majorHAnsi" w:hAnsiTheme="majorHAnsi"/>
          <w:b/>
          <w:bCs/>
          <w:sz w:val="24"/>
          <w:szCs w:val="24"/>
        </w:rPr>
        <w:t>Известна ми е отговорността по чл.</w:t>
      </w:r>
      <w:proofErr w:type="gramEnd"/>
      <w:r w:rsidRPr="00C363F5">
        <w:rPr>
          <w:rFonts w:asciiTheme="majorHAnsi" w:hAnsiTheme="majorHAnsi"/>
          <w:b/>
          <w:bCs/>
          <w:sz w:val="24"/>
          <w:szCs w:val="24"/>
        </w:rPr>
        <w:t xml:space="preserve"> </w:t>
      </w:r>
      <w:proofErr w:type="gramStart"/>
      <w:r w:rsidRPr="00C363F5">
        <w:rPr>
          <w:rFonts w:asciiTheme="majorHAnsi" w:hAnsiTheme="majorHAnsi"/>
          <w:b/>
          <w:bCs/>
          <w:sz w:val="24"/>
          <w:szCs w:val="24"/>
        </w:rPr>
        <w:t>313 от Наказателния кодекс за посочване на неверни данни.</w:t>
      </w:r>
      <w:proofErr w:type="gramEnd"/>
    </w:p>
    <w:p w:rsidR="00C363F5" w:rsidRPr="00C363F5" w:rsidRDefault="00C363F5" w:rsidP="00C363F5">
      <w:pPr>
        <w:shd w:val="clear" w:color="auto" w:fill="FFFFFF"/>
        <w:spacing w:line="276" w:lineRule="auto"/>
        <w:jc w:val="both"/>
        <w:rPr>
          <w:rFonts w:asciiTheme="majorHAnsi" w:hAnsiTheme="majorHAnsi"/>
          <w:sz w:val="24"/>
          <w:szCs w:val="24"/>
        </w:rPr>
      </w:pPr>
    </w:p>
    <w:p w:rsidR="00C363F5" w:rsidRPr="00C363F5" w:rsidRDefault="00C363F5" w:rsidP="00C363F5">
      <w:pPr>
        <w:shd w:val="clear" w:color="auto" w:fill="FFFFFF"/>
        <w:spacing w:line="276" w:lineRule="auto"/>
        <w:jc w:val="both"/>
        <w:rPr>
          <w:rFonts w:asciiTheme="majorHAnsi" w:hAnsiTheme="majorHAnsi"/>
          <w:b/>
          <w:sz w:val="24"/>
          <w:szCs w:val="24"/>
        </w:rPr>
      </w:pPr>
      <w:r w:rsidRPr="00C363F5">
        <w:rPr>
          <w:rFonts w:asciiTheme="majorHAnsi" w:hAnsiTheme="majorHAnsi"/>
          <w:b/>
          <w:sz w:val="24"/>
          <w:szCs w:val="24"/>
        </w:rPr>
        <w:t>Дата: ..............................                            ПОДПИС И ПЕЧАТ: ................................</w:t>
      </w:r>
    </w:p>
    <w:p w:rsidR="00C363F5" w:rsidRPr="00C363F5" w:rsidRDefault="00C363F5" w:rsidP="00C363F5">
      <w:pPr>
        <w:shd w:val="clear" w:color="auto" w:fill="FFFFFF"/>
        <w:spacing w:line="276" w:lineRule="auto"/>
        <w:ind w:right="70" w:firstLine="709"/>
        <w:jc w:val="both"/>
        <w:rPr>
          <w:rFonts w:asciiTheme="majorHAnsi" w:hAnsiTheme="majorHAnsi"/>
          <w:sz w:val="24"/>
          <w:szCs w:val="24"/>
        </w:rPr>
      </w:pP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r>
      <w:r w:rsidRPr="00C363F5">
        <w:rPr>
          <w:rFonts w:asciiTheme="majorHAnsi" w:hAnsiTheme="majorHAnsi"/>
          <w:b/>
          <w:sz w:val="24"/>
          <w:szCs w:val="24"/>
        </w:rPr>
        <w:tab/>
        <w:t xml:space="preserve">   </w:t>
      </w:r>
      <w:r w:rsidR="002021CA">
        <w:rPr>
          <w:rFonts w:asciiTheme="majorHAnsi" w:hAnsiTheme="majorHAnsi"/>
          <w:b/>
          <w:sz w:val="24"/>
          <w:szCs w:val="24"/>
          <w:lang w:val="bg-BG"/>
        </w:rPr>
        <w:t xml:space="preserve">              </w:t>
      </w:r>
      <w:r w:rsidRPr="00C363F5">
        <w:rPr>
          <w:rFonts w:asciiTheme="majorHAnsi" w:hAnsiTheme="majorHAnsi"/>
          <w:b/>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име</w:t>
      </w:r>
      <w:proofErr w:type="gramEnd"/>
      <w:r w:rsidRPr="00C363F5">
        <w:rPr>
          <w:rFonts w:asciiTheme="majorHAnsi" w:hAnsiTheme="majorHAnsi"/>
          <w:i/>
          <w:iCs/>
          <w:sz w:val="24"/>
          <w:szCs w:val="24"/>
        </w:rPr>
        <w:t xml:space="preserve"> и фамилия</w:t>
      </w:r>
      <w:r w:rsidRPr="00C363F5">
        <w:rPr>
          <w:rFonts w:asciiTheme="majorHAnsi" w:hAnsiTheme="majorHAnsi"/>
          <w:sz w:val="24"/>
          <w:szCs w:val="24"/>
        </w:rPr>
        <w:t>]</w:t>
      </w:r>
    </w:p>
    <w:p w:rsidR="00C363F5" w:rsidRPr="00C363F5" w:rsidRDefault="00C363F5" w:rsidP="00C363F5">
      <w:pPr>
        <w:tabs>
          <w:tab w:val="left" w:pos="0"/>
          <w:tab w:val="left" w:pos="4860"/>
        </w:tabs>
        <w:spacing w:after="120"/>
        <w:rPr>
          <w:rFonts w:asciiTheme="majorHAnsi" w:hAnsiTheme="majorHAnsi"/>
          <w:sz w:val="24"/>
          <w:szCs w:val="24"/>
        </w:rPr>
      </w:pPr>
      <w:r w:rsidRPr="00C363F5">
        <w:rPr>
          <w:rFonts w:asciiTheme="majorHAnsi" w:hAnsiTheme="majorHAnsi"/>
          <w:sz w:val="24"/>
          <w:szCs w:val="24"/>
        </w:rPr>
        <w:t xml:space="preserve">                                                   </w:t>
      </w:r>
      <w:r w:rsidR="002021CA">
        <w:rPr>
          <w:rFonts w:asciiTheme="majorHAnsi" w:hAnsiTheme="majorHAnsi"/>
          <w:sz w:val="24"/>
          <w:szCs w:val="24"/>
        </w:rPr>
        <w:t xml:space="preserve">                               </w:t>
      </w:r>
      <w:r w:rsidRPr="00C363F5">
        <w:rPr>
          <w:rFonts w:asciiTheme="majorHAnsi" w:hAnsiTheme="majorHAnsi"/>
          <w:sz w:val="24"/>
          <w:szCs w:val="24"/>
        </w:rPr>
        <w:t>[</w:t>
      </w:r>
      <w:proofErr w:type="gramStart"/>
      <w:r w:rsidRPr="00C363F5">
        <w:rPr>
          <w:rFonts w:asciiTheme="majorHAnsi" w:hAnsiTheme="majorHAnsi"/>
          <w:i/>
          <w:iCs/>
          <w:sz w:val="24"/>
          <w:szCs w:val="24"/>
        </w:rPr>
        <w:t>качество</w:t>
      </w:r>
      <w:proofErr w:type="gramEnd"/>
      <w:r w:rsidRPr="00C363F5">
        <w:rPr>
          <w:rFonts w:asciiTheme="majorHAnsi" w:hAnsiTheme="majorHAnsi"/>
          <w:i/>
          <w:iCs/>
          <w:sz w:val="24"/>
          <w:szCs w:val="24"/>
        </w:rPr>
        <w:t xml:space="preserve"> на представляващия участника</w:t>
      </w:r>
      <w:r w:rsidRPr="00C363F5">
        <w:rPr>
          <w:rFonts w:asciiTheme="majorHAnsi" w:hAnsiTheme="majorHAnsi"/>
          <w:sz w:val="24"/>
          <w:szCs w:val="24"/>
        </w:rPr>
        <w:t>]</w:t>
      </w:r>
    </w:p>
    <w:p w:rsidR="00417E7F" w:rsidRPr="00417E7F" w:rsidRDefault="00417E7F" w:rsidP="00417E7F">
      <w:pPr>
        <w:shd w:val="clear" w:color="auto" w:fill="FFFFFF"/>
        <w:spacing w:line="276" w:lineRule="auto"/>
        <w:jc w:val="right"/>
        <w:outlineLvl w:val="0"/>
        <w:rPr>
          <w:rFonts w:asciiTheme="majorHAnsi" w:hAnsiTheme="majorHAnsi"/>
          <w:b/>
          <w:sz w:val="24"/>
          <w:szCs w:val="24"/>
          <w:lang w:val="bg-BG"/>
        </w:rPr>
      </w:pPr>
      <w:r w:rsidRPr="00417E7F">
        <w:rPr>
          <w:rFonts w:asciiTheme="majorHAnsi" w:hAnsiTheme="majorHAnsi"/>
          <w:b/>
          <w:sz w:val="24"/>
          <w:szCs w:val="24"/>
        </w:rPr>
        <w:lastRenderedPageBreak/>
        <w:t xml:space="preserve">ОБРАЗЕЦ № </w:t>
      </w:r>
      <w:r>
        <w:rPr>
          <w:rFonts w:asciiTheme="majorHAnsi" w:hAnsiTheme="majorHAnsi"/>
          <w:b/>
          <w:sz w:val="24"/>
          <w:szCs w:val="24"/>
          <w:lang w:val="bg-BG"/>
        </w:rPr>
        <w:t>8</w:t>
      </w:r>
    </w:p>
    <w:p w:rsidR="00417E7F" w:rsidRPr="00417E7F" w:rsidRDefault="00417E7F" w:rsidP="00417E7F">
      <w:pPr>
        <w:shd w:val="clear" w:color="auto" w:fill="FFFFFF"/>
        <w:spacing w:line="276" w:lineRule="auto"/>
        <w:jc w:val="right"/>
        <w:outlineLvl w:val="0"/>
        <w:rPr>
          <w:rFonts w:asciiTheme="majorHAnsi" w:hAnsiTheme="majorHAnsi"/>
          <w:b/>
          <w:sz w:val="24"/>
          <w:szCs w:val="24"/>
        </w:rPr>
      </w:pPr>
    </w:p>
    <w:p w:rsidR="00417E7F" w:rsidRPr="00417E7F" w:rsidRDefault="00417E7F" w:rsidP="00417E7F">
      <w:pPr>
        <w:shd w:val="clear" w:color="auto" w:fill="FFFFFF"/>
        <w:spacing w:line="276" w:lineRule="auto"/>
        <w:jc w:val="right"/>
        <w:outlineLvl w:val="0"/>
        <w:rPr>
          <w:rFonts w:asciiTheme="majorHAnsi" w:hAnsiTheme="majorHAnsi"/>
          <w:b/>
          <w:sz w:val="24"/>
          <w:szCs w:val="24"/>
        </w:rPr>
      </w:pPr>
    </w:p>
    <w:p w:rsidR="00417E7F" w:rsidRPr="00417E7F" w:rsidRDefault="00417E7F" w:rsidP="00417E7F">
      <w:pPr>
        <w:jc w:val="center"/>
        <w:rPr>
          <w:rFonts w:asciiTheme="majorHAnsi" w:hAnsiTheme="majorHAnsi"/>
          <w:sz w:val="24"/>
          <w:szCs w:val="24"/>
        </w:rPr>
      </w:pPr>
      <w:r w:rsidRPr="00417E7F">
        <w:rPr>
          <w:rFonts w:asciiTheme="majorHAnsi" w:hAnsiTheme="majorHAnsi"/>
          <w:b/>
          <w:bCs/>
          <w:sz w:val="24"/>
          <w:szCs w:val="24"/>
        </w:rPr>
        <w:t>ДЕКЛАРАЦИЯ</w:t>
      </w:r>
    </w:p>
    <w:p w:rsidR="00417E7F" w:rsidRPr="00417E7F" w:rsidRDefault="00417E7F" w:rsidP="00417E7F">
      <w:pPr>
        <w:jc w:val="center"/>
        <w:rPr>
          <w:rFonts w:asciiTheme="majorHAnsi" w:hAnsiTheme="majorHAnsi"/>
          <w:b/>
          <w:bCs/>
          <w:sz w:val="24"/>
          <w:szCs w:val="24"/>
        </w:rPr>
      </w:pPr>
      <w:proofErr w:type="gramStart"/>
      <w:r w:rsidRPr="00417E7F">
        <w:rPr>
          <w:rFonts w:asciiTheme="majorHAnsi" w:hAnsiTheme="majorHAnsi"/>
          <w:b/>
          <w:bCs/>
          <w:sz w:val="24"/>
          <w:szCs w:val="24"/>
        </w:rPr>
        <w:t>по</w:t>
      </w:r>
      <w:proofErr w:type="gramEnd"/>
      <w:r w:rsidRPr="00417E7F">
        <w:rPr>
          <w:rFonts w:asciiTheme="majorHAnsi" w:hAnsiTheme="majorHAnsi"/>
          <w:b/>
          <w:bCs/>
          <w:sz w:val="24"/>
          <w:szCs w:val="24"/>
        </w:rPr>
        <w:t xml:space="preserve"> чл. </w:t>
      </w:r>
      <w:proofErr w:type="gramStart"/>
      <w:r w:rsidRPr="00417E7F">
        <w:rPr>
          <w:rFonts w:asciiTheme="majorHAnsi" w:hAnsiTheme="majorHAnsi"/>
          <w:b/>
          <w:bCs/>
          <w:sz w:val="24"/>
          <w:szCs w:val="24"/>
        </w:rPr>
        <w:t>3 и чл.</w:t>
      </w:r>
      <w:proofErr w:type="gramEnd"/>
      <w:r w:rsidRPr="00417E7F">
        <w:rPr>
          <w:rFonts w:asciiTheme="majorHAnsi" w:hAnsiTheme="majorHAnsi"/>
          <w:b/>
          <w:bCs/>
          <w:sz w:val="24"/>
          <w:szCs w:val="24"/>
        </w:rPr>
        <w:t xml:space="preserve"> 5, т. 3 от Закона за икономическите и финансовите отношения с дружествата, регистрирани в юрисдикции </w:t>
      </w:r>
      <w:r w:rsidR="00F476CC">
        <w:rPr>
          <w:rFonts w:asciiTheme="majorHAnsi" w:hAnsiTheme="majorHAnsi"/>
          <w:b/>
          <w:bCs/>
          <w:sz w:val="24"/>
          <w:szCs w:val="24"/>
        </w:rPr>
        <w:t xml:space="preserve">с преференциален данъчен режим, </w:t>
      </w:r>
      <w:r w:rsidR="00F476CC">
        <w:rPr>
          <w:rFonts w:asciiTheme="majorHAnsi" w:hAnsiTheme="majorHAnsi"/>
          <w:b/>
          <w:bCs/>
          <w:sz w:val="24"/>
          <w:szCs w:val="24"/>
          <w:lang w:val="bg-BG"/>
        </w:rPr>
        <w:t>контролираните от тях</w:t>
      </w:r>
      <w:r w:rsidRPr="00417E7F">
        <w:rPr>
          <w:rFonts w:asciiTheme="majorHAnsi" w:hAnsiTheme="majorHAnsi"/>
          <w:b/>
          <w:bCs/>
          <w:sz w:val="24"/>
          <w:szCs w:val="24"/>
        </w:rPr>
        <w:t xml:space="preserve"> лица и техните действителни собственици</w:t>
      </w:r>
    </w:p>
    <w:p w:rsidR="00417E7F" w:rsidRPr="00417E7F" w:rsidRDefault="00417E7F" w:rsidP="00417E7F">
      <w:pPr>
        <w:jc w:val="center"/>
        <w:rPr>
          <w:rFonts w:asciiTheme="majorHAnsi" w:hAnsiTheme="majorHAnsi"/>
          <w:sz w:val="24"/>
          <w:szCs w:val="24"/>
        </w:rPr>
      </w:pPr>
    </w:p>
    <w:p w:rsidR="00417E7F" w:rsidRPr="00417E7F" w:rsidRDefault="00417E7F" w:rsidP="00417E7F">
      <w:pPr>
        <w:ind w:firstLine="708"/>
        <w:jc w:val="both"/>
        <w:rPr>
          <w:rFonts w:asciiTheme="majorHAnsi" w:hAnsiTheme="majorHAnsi"/>
          <w:sz w:val="24"/>
          <w:szCs w:val="24"/>
        </w:rPr>
      </w:pPr>
    </w:p>
    <w:p w:rsidR="00417E7F" w:rsidRPr="00417E7F" w:rsidRDefault="00417E7F" w:rsidP="00417E7F">
      <w:pPr>
        <w:ind w:firstLine="708"/>
        <w:jc w:val="both"/>
        <w:rPr>
          <w:rFonts w:asciiTheme="majorHAnsi" w:hAnsiTheme="majorHAnsi"/>
          <w:sz w:val="24"/>
          <w:szCs w:val="24"/>
        </w:rPr>
      </w:pPr>
      <w:r w:rsidRPr="00417E7F">
        <w:rPr>
          <w:rFonts w:asciiTheme="majorHAnsi" w:hAnsiTheme="majorHAnsi"/>
          <w:sz w:val="24"/>
          <w:szCs w:val="24"/>
        </w:rPr>
        <w:t>Долуподписаният/ата __________________________________________________, в качеството ми на _____________________________</w:t>
      </w:r>
      <w:r w:rsidRPr="00417E7F">
        <w:rPr>
          <w:rFonts w:asciiTheme="majorHAnsi" w:hAnsiTheme="majorHAnsi"/>
          <w:i/>
          <w:iCs/>
          <w:sz w:val="24"/>
          <w:szCs w:val="24"/>
        </w:rPr>
        <w:t xml:space="preserve">_________ </w:t>
      </w:r>
    </w:p>
    <w:p w:rsidR="00417E7F" w:rsidRPr="00417E7F" w:rsidRDefault="00417E7F" w:rsidP="00417E7F">
      <w:pPr>
        <w:ind w:left="1416" w:firstLine="708"/>
        <w:jc w:val="both"/>
        <w:rPr>
          <w:rFonts w:asciiTheme="majorHAnsi" w:hAnsiTheme="majorHAnsi"/>
          <w:sz w:val="24"/>
          <w:szCs w:val="24"/>
        </w:rPr>
      </w:pPr>
      <w:r w:rsidRPr="00417E7F">
        <w:rPr>
          <w:rFonts w:asciiTheme="majorHAnsi" w:hAnsiTheme="majorHAnsi"/>
          <w:i/>
          <w:iCs/>
          <w:sz w:val="24"/>
          <w:szCs w:val="24"/>
        </w:rPr>
        <w:t>(</w:t>
      </w:r>
      <w:proofErr w:type="gramStart"/>
      <w:r w:rsidRPr="00417E7F">
        <w:rPr>
          <w:rFonts w:asciiTheme="majorHAnsi" w:hAnsiTheme="majorHAnsi"/>
          <w:i/>
          <w:iCs/>
          <w:sz w:val="24"/>
          <w:szCs w:val="24"/>
        </w:rPr>
        <w:t>посочете</w:t>
      </w:r>
      <w:proofErr w:type="gramEnd"/>
      <w:r w:rsidRPr="00417E7F">
        <w:rPr>
          <w:rFonts w:asciiTheme="majorHAnsi" w:hAnsiTheme="majorHAnsi"/>
          <w:i/>
          <w:iCs/>
          <w:sz w:val="24"/>
          <w:szCs w:val="24"/>
        </w:rPr>
        <w:t xml:space="preserve"> длъжността, която заемате) </w:t>
      </w:r>
    </w:p>
    <w:p w:rsidR="00417E7F" w:rsidRPr="00417E7F" w:rsidRDefault="00417E7F" w:rsidP="00417E7F">
      <w:pPr>
        <w:jc w:val="both"/>
        <w:rPr>
          <w:rFonts w:asciiTheme="majorHAnsi" w:hAnsiTheme="majorHAnsi"/>
          <w:sz w:val="24"/>
          <w:szCs w:val="24"/>
        </w:rPr>
      </w:pPr>
      <w:proofErr w:type="gramStart"/>
      <w:r w:rsidRPr="00417E7F">
        <w:rPr>
          <w:rFonts w:asciiTheme="majorHAnsi" w:hAnsiTheme="majorHAnsi"/>
          <w:sz w:val="24"/>
          <w:szCs w:val="24"/>
        </w:rPr>
        <w:t>на</w:t>
      </w:r>
      <w:proofErr w:type="gramEnd"/>
      <w:r w:rsidRPr="00417E7F">
        <w:rPr>
          <w:rFonts w:asciiTheme="majorHAnsi" w:hAnsiTheme="majorHAnsi"/>
          <w:sz w:val="24"/>
          <w:szCs w:val="24"/>
        </w:rPr>
        <w:t xml:space="preserve"> ________________________________</w:t>
      </w:r>
      <w:r w:rsidRPr="00417E7F">
        <w:rPr>
          <w:rFonts w:asciiTheme="majorHAnsi" w:hAnsiTheme="majorHAnsi"/>
          <w:i/>
          <w:iCs/>
          <w:sz w:val="24"/>
          <w:szCs w:val="24"/>
        </w:rPr>
        <w:t xml:space="preserve">, </w:t>
      </w:r>
      <w:r w:rsidRPr="00417E7F">
        <w:rPr>
          <w:rFonts w:asciiTheme="majorHAnsi" w:hAnsiTheme="majorHAnsi"/>
          <w:sz w:val="24"/>
          <w:szCs w:val="24"/>
        </w:rPr>
        <w:t xml:space="preserve">ЕИК/БУЛСТАТ _________________________, </w:t>
      </w:r>
    </w:p>
    <w:p w:rsidR="00417E7F" w:rsidRPr="00417E7F" w:rsidRDefault="00417E7F" w:rsidP="00417E7F">
      <w:pPr>
        <w:jc w:val="both"/>
        <w:rPr>
          <w:rFonts w:asciiTheme="majorHAnsi" w:hAnsiTheme="majorHAnsi"/>
          <w:sz w:val="24"/>
          <w:szCs w:val="24"/>
        </w:rPr>
      </w:pPr>
      <w:r w:rsidRPr="00417E7F">
        <w:rPr>
          <w:rFonts w:asciiTheme="majorHAnsi" w:hAnsiTheme="majorHAnsi"/>
          <w:i/>
          <w:iCs/>
          <w:sz w:val="24"/>
          <w:szCs w:val="24"/>
        </w:rPr>
        <w:t>(</w:t>
      </w:r>
      <w:proofErr w:type="gramStart"/>
      <w:r w:rsidRPr="00417E7F">
        <w:rPr>
          <w:rFonts w:asciiTheme="majorHAnsi" w:hAnsiTheme="majorHAnsi"/>
          <w:i/>
          <w:iCs/>
          <w:sz w:val="24"/>
          <w:szCs w:val="24"/>
        </w:rPr>
        <w:t>посочете</w:t>
      </w:r>
      <w:proofErr w:type="gramEnd"/>
      <w:r w:rsidRPr="00417E7F">
        <w:rPr>
          <w:rFonts w:asciiTheme="majorHAnsi" w:hAnsiTheme="majorHAnsi"/>
          <w:i/>
          <w:iCs/>
          <w:sz w:val="24"/>
          <w:szCs w:val="24"/>
        </w:rPr>
        <w:t xml:space="preserve"> името на участника) </w:t>
      </w:r>
    </w:p>
    <w:p w:rsidR="00417E7F" w:rsidRPr="00417E7F" w:rsidRDefault="00417E7F" w:rsidP="00417E7F">
      <w:pPr>
        <w:jc w:val="both"/>
        <w:rPr>
          <w:rFonts w:asciiTheme="majorHAnsi" w:hAnsiTheme="majorHAnsi"/>
          <w:sz w:val="24"/>
          <w:szCs w:val="24"/>
        </w:rPr>
      </w:pPr>
      <w:proofErr w:type="gramStart"/>
      <w:r w:rsidRPr="00417E7F">
        <w:rPr>
          <w:rFonts w:asciiTheme="majorHAnsi" w:hAnsiTheme="majorHAnsi"/>
          <w:sz w:val="24"/>
          <w:szCs w:val="24"/>
        </w:rPr>
        <w:t>със</w:t>
      </w:r>
      <w:proofErr w:type="gramEnd"/>
      <w:r w:rsidRPr="00417E7F">
        <w:rPr>
          <w:rFonts w:asciiTheme="majorHAnsi" w:hAnsiTheme="majorHAnsi"/>
          <w:sz w:val="24"/>
          <w:szCs w:val="24"/>
        </w:rPr>
        <w:t xml:space="preserve"> седалище и адрес на управление ______________________________________ _________________________________________________________________________, </w:t>
      </w:r>
    </w:p>
    <w:p w:rsidR="00417E7F" w:rsidRPr="00417E7F" w:rsidRDefault="00417E7F" w:rsidP="00417E7F">
      <w:pPr>
        <w:jc w:val="both"/>
        <w:rPr>
          <w:rFonts w:asciiTheme="majorHAnsi" w:hAnsiTheme="majorHAnsi"/>
          <w:b/>
          <w:sz w:val="24"/>
          <w:szCs w:val="24"/>
        </w:rPr>
      </w:pPr>
      <w:proofErr w:type="gramStart"/>
      <w:r w:rsidRPr="00417E7F">
        <w:rPr>
          <w:rFonts w:asciiTheme="majorHAnsi" w:hAnsiTheme="majorHAnsi"/>
          <w:sz w:val="24"/>
          <w:szCs w:val="24"/>
        </w:rPr>
        <w:t>участник/подизпълнител</w:t>
      </w:r>
      <w:proofErr w:type="gramEnd"/>
      <w:r w:rsidRPr="00417E7F">
        <w:rPr>
          <w:rFonts w:asciiTheme="majorHAnsi" w:hAnsiTheme="majorHAnsi"/>
          <w:sz w:val="24"/>
          <w:szCs w:val="24"/>
        </w:rPr>
        <w:t xml:space="preserve"> </w:t>
      </w:r>
      <w:r w:rsidRPr="00417E7F">
        <w:rPr>
          <w:rFonts w:asciiTheme="majorHAnsi" w:hAnsiTheme="majorHAnsi"/>
          <w:i/>
          <w:iCs/>
          <w:sz w:val="24"/>
          <w:szCs w:val="24"/>
        </w:rPr>
        <w:t xml:space="preserve">(невярното се зачертава) </w:t>
      </w:r>
      <w:r w:rsidRPr="00417E7F">
        <w:rPr>
          <w:rFonts w:asciiTheme="majorHAnsi" w:hAnsiTheme="majorHAnsi"/>
          <w:sz w:val="24"/>
          <w:szCs w:val="24"/>
        </w:rPr>
        <w:t xml:space="preserve">в  процедура за възлагане на обществена поръчка чрез публично състезание предмет: </w:t>
      </w:r>
      <w:r w:rsidRPr="00417E7F">
        <w:rPr>
          <w:rFonts w:asciiTheme="majorHAnsi" w:hAnsiTheme="majorHAnsi"/>
          <w:b/>
          <w:sz w:val="24"/>
          <w:szCs w:val="24"/>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417E7F" w:rsidRPr="00417E7F" w:rsidRDefault="00417E7F" w:rsidP="00417E7F">
      <w:pPr>
        <w:jc w:val="both"/>
        <w:rPr>
          <w:rFonts w:asciiTheme="majorHAnsi" w:hAnsiTheme="majorHAnsi"/>
          <w:b/>
          <w:sz w:val="24"/>
          <w:szCs w:val="24"/>
          <w:lang w:val="bg-BG"/>
        </w:rPr>
      </w:pPr>
    </w:p>
    <w:p w:rsidR="00417E7F" w:rsidRPr="00417E7F" w:rsidRDefault="00417E7F" w:rsidP="00417E7F">
      <w:pPr>
        <w:jc w:val="center"/>
        <w:rPr>
          <w:rFonts w:asciiTheme="majorHAnsi" w:hAnsiTheme="majorHAnsi"/>
          <w:b/>
          <w:bCs/>
          <w:sz w:val="24"/>
          <w:szCs w:val="24"/>
        </w:rPr>
      </w:pPr>
    </w:p>
    <w:p w:rsidR="00417E7F" w:rsidRPr="00417E7F" w:rsidRDefault="00417E7F" w:rsidP="00417E7F">
      <w:pPr>
        <w:jc w:val="center"/>
        <w:rPr>
          <w:rFonts w:asciiTheme="majorHAnsi" w:hAnsiTheme="majorHAnsi"/>
          <w:b/>
          <w:bCs/>
          <w:sz w:val="24"/>
          <w:szCs w:val="24"/>
        </w:rPr>
      </w:pPr>
      <w:r w:rsidRPr="00417E7F">
        <w:rPr>
          <w:rFonts w:asciiTheme="majorHAnsi" w:hAnsiTheme="majorHAnsi"/>
          <w:b/>
          <w:bCs/>
          <w:sz w:val="24"/>
          <w:szCs w:val="24"/>
        </w:rPr>
        <w:t>Д Е К Л А Р И Р А М:</w:t>
      </w:r>
    </w:p>
    <w:p w:rsidR="00417E7F" w:rsidRPr="00417E7F" w:rsidRDefault="00417E7F" w:rsidP="00417E7F">
      <w:pPr>
        <w:jc w:val="center"/>
        <w:rPr>
          <w:rFonts w:asciiTheme="majorHAnsi" w:hAnsiTheme="majorHAnsi"/>
          <w:sz w:val="24"/>
          <w:szCs w:val="24"/>
        </w:rPr>
      </w:pPr>
    </w:p>
    <w:p w:rsidR="00417E7F" w:rsidRPr="00417E7F" w:rsidRDefault="00417E7F" w:rsidP="00417E7F">
      <w:pPr>
        <w:ind w:firstLine="720"/>
        <w:jc w:val="both"/>
        <w:rPr>
          <w:rFonts w:asciiTheme="majorHAnsi" w:hAnsiTheme="majorHAnsi"/>
          <w:sz w:val="24"/>
          <w:szCs w:val="24"/>
        </w:rPr>
      </w:pPr>
      <w:proofErr w:type="gramStart"/>
      <w:r w:rsidRPr="00417E7F">
        <w:rPr>
          <w:rFonts w:asciiTheme="majorHAnsi" w:hAnsiTheme="majorHAnsi"/>
          <w:sz w:val="24"/>
          <w:szCs w:val="24"/>
        </w:rPr>
        <w:t>За представляваният от мен участник не са налице обстоятелствата посочени в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3, т. 8 и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 xml:space="preserve">5, т. 3 от Закона за икономическите и финансовите отношения с дружествата, регистрирани в юрисдикции с преференциален данъчен режим, </w:t>
      </w:r>
      <w:r w:rsidR="00B828DD">
        <w:rPr>
          <w:rFonts w:asciiTheme="majorHAnsi" w:hAnsiTheme="majorHAnsi"/>
          <w:sz w:val="24"/>
          <w:szCs w:val="24"/>
          <w:lang w:val="bg-BG"/>
        </w:rPr>
        <w:t>контролираните от тях</w:t>
      </w:r>
      <w:r w:rsidRPr="00417E7F">
        <w:rPr>
          <w:rFonts w:asciiTheme="majorHAnsi" w:hAnsiTheme="majorHAnsi"/>
          <w:sz w:val="24"/>
          <w:szCs w:val="24"/>
        </w:rPr>
        <w:t xml:space="preserve"> лица и техните действителни собственици.</w:t>
      </w:r>
      <w:proofErr w:type="gramEnd"/>
      <w:r w:rsidRPr="00417E7F">
        <w:rPr>
          <w:rFonts w:asciiTheme="majorHAnsi" w:hAnsiTheme="majorHAnsi"/>
          <w:sz w:val="24"/>
          <w:szCs w:val="24"/>
        </w:rPr>
        <w:t xml:space="preserve"> </w:t>
      </w:r>
    </w:p>
    <w:p w:rsidR="00417E7F" w:rsidRPr="00417E7F" w:rsidRDefault="00417E7F" w:rsidP="00417E7F">
      <w:pPr>
        <w:ind w:firstLine="720"/>
        <w:jc w:val="both"/>
        <w:rPr>
          <w:rFonts w:asciiTheme="majorHAnsi" w:hAnsiTheme="majorHAnsi"/>
          <w:sz w:val="24"/>
          <w:szCs w:val="24"/>
        </w:rPr>
      </w:pPr>
      <w:proofErr w:type="gramStart"/>
      <w:r w:rsidRPr="00417E7F">
        <w:rPr>
          <w:rFonts w:asciiTheme="majorHAnsi" w:hAnsiTheme="majorHAnsi"/>
          <w:sz w:val="24"/>
          <w:szCs w:val="24"/>
        </w:rPr>
        <w:t>Известна ми е отговорността, която нося по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313 от Наказателния кодекс за деклариране на неверни данни.</w:t>
      </w:r>
      <w:proofErr w:type="gramEnd"/>
      <w:r w:rsidRPr="00417E7F">
        <w:rPr>
          <w:rFonts w:asciiTheme="majorHAnsi" w:hAnsiTheme="majorHAnsi"/>
          <w:sz w:val="24"/>
          <w:szCs w:val="24"/>
        </w:rPr>
        <w:t xml:space="preserve"> </w:t>
      </w:r>
    </w:p>
    <w:p w:rsidR="00417E7F" w:rsidRPr="00417E7F" w:rsidRDefault="00417E7F" w:rsidP="00417E7F">
      <w:pPr>
        <w:ind w:firstLine="720"/>
        <w:jc w:val="both"/>
        <w:rPr>
          <w:rFonts w:asciiTheme="majorHAnsi" w:hAnsiTheme="majorHAnsi"/>
          <w:sz w:val="24"/>
          <w:szCs w:val="24"/>
        </w:rPr>
      </w:pPr>
      <w:r w:rsidRPr="00417E7F">
        <w:rPr>
          <w:rFonts w:asciiTheme="majorHAnsi" w:hAnsiTheme="majorHAnsi"/>
          <w:sz w:val="24"/>
          <w:szCs w:val="24"/>
        </w:rPr>
        <w:t xml:space="preserve">Забележка: Наличието на обстоятелства по чл. </w:t>
      </w:r>
      <w:proofErr w:type="gramStart"/>
      <w:r w:rsidRPr="00417E7F">
        <w:rPr>
          <w:rFonts w:asciiTheme="majorHAnsi" w:hAnsiTheme="majorHAnsi"/>
          <w:sz w:val="24"/>
          <w:szCs w:val="24"/>
        </w:rPr>
        <w:t xml:space="preserve">3 от Закона за икономическите и финансовите отношения с дружествата, регистрирани в юрисдикции с преференциален данъчен режим, </w:t>
      </w:r>
      <w:r w:rsidR="00B828DD">
        <w:rPr>
          <w:rFonts w:asciiTheme="majorHAnsi" w:hAnsiTheme="majorHAnsi"/>
          <w:sz w:val="24"/>
          <w:szCs w:val="24"/>
          <w:lang w:val="bg-BG"/>
        </w:rPr>
        <w:t>контролираните от</w:t>
      </w:r>
      <w:r w:rsidRPr="00417E7F">
        <w:rPr>
          <w:rFonts w:asciiTheme="majorHAnsi" w:hAnsiTheme="majorHAnsi"/>
          <w:sz w:val="24"/>
          <w:szCs w:val="24"/>
        </w:rPr>
        <w:t xml:space="preserve"> тях лица и техните действителни собственици, както и при наличие на хипотезата по чл.</w:t>
      </w:r>
      <w:proofErr w:type="gramEnd"/>
      <w:r w:rsidRPr="00417E7F">
        <w:rPr>
          <w:rFonts w:asciiTheme="majorHAnsi" w:hAnsiTheme="majorHAnsi"/>
          <w:sz w:val="24"/>
          <w:szCs w:val="24"/>
        </w:rPr>
        <w:t xml:space="preserve"> </w:t>
      </w:r>
      <w:proofErr w:type="gramStart"/>
      <w:r w:rsidRPr="00417E7F">
        <w:rPr>
          <w:rFonts w:asciiTheme="majorHAnsi" w:hAnsiTheme="majorHAnsi"/>
          <w:sz w:val="24"/>
          <w:szCs w:val="24"/>
        </w:rPr>
        <w:t>5, т. 3 от същия закон са основание за отстраняване на участника от процедурата по възлагане на обществената поръчка.</w:t>
      </w:r>
      <w:proofErr w:type="gramEnd"/>
      <w:r w:rsidRPr="00417E7F">
        <w:rPr>
          <w:rFonts w:asciiTheme="majorHAnsi" w:hAnsiTheme="majorHAnsi"/>
          <w:sz w:val="24"/>
          <w:szCs w:val="24"/>
        </w:rPr>
        <w:t xml:space="preserve"> </w:t>
      </w:r>
    </w:p>
    <w:p w:rsidR="00417E7F" w:rsidRPr="00417E7F" w:rsidRDefault="00417E7F" w:rsidP="00417E7F">
      <w:pPr>
        <w:jc w:val="both"/>
        <w:rPr>
          <w:rFonts w:asciiTheme="majorHAnsi" w:hAnsiTheme="majorHAnsi"/>
          <w:sz w:val="24"/>
          <w:szCs w:val="24"/>
        </w:rPr>
      </w:pPr>
    </w:p>
    <w:p w:rsidR="00417E7F" w:rsidRPr="00417E7F" w:rsidRDefault="00417E7F" w:rsidP="00417E7F">
      <w:pPr>
        <w:rPr>
          <w:rFonts w:asciiTheme="majorHAnsi" w:hAnsiTheme="majorHAnsi"/>
          <w:sz w:val="24"/>
          <w:szCs w:val="24"/>
        </w:rPr>
      </w:pPr>
    </w:p>
    <w:p w:rsidR="00417E7F" w:rsidRDefault="00417E7F" w:rsidP="00417E7F">
      <w:pPr>
        <w:rPr>
          <w:rFonts w:asciiTheme="majorHAnsi" w:hAnsiTheme="majorHAnsi"/>
          <w:sz w:val="24"/>
          <w:szCs w:val="24"/>
          <w:lang w:val="bg-BG"/>
        </w:rPr>
      </w:pPr>
      <w:proofErr w:type="gramStart"/>
      <w:r w:rsidRPr="00417E7F">
        <w:rPr>
          <w:rFonts w:asciiTheme="majorHAnsi" w:hAnsiTheme="majorHAnsi"/>
          <w:sz w:val="24"/>
          <w:szCs w:val="24"/>
        </w:rPr>
        <w:t>.........................................г.</w:t>
      </w:r>
      <w:proofErr w:type="gramEnd"/>
      <w:r w:rsidRPr="00417E7F">
        <w:rPr>
          <w:rFonts w:asciiTheme="majorHAnsi" w:hAnsiTheme="majorHAnsi"/>
          <w:sz w:val="24"/>
          <w:szCs w:val="24"/>
        </w:rPr>
        <w:t xml:space="preserve"> </w:t>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r>
      <w:r w:rsidRPr="00417E7F">
        <w:rPr>
          <w:rFonts w:asciiTheme="majorHAnsi" w:hAnsiTheme="majorHAnsi"/>
          <w:sz w:val="24"/>
          <w:szCs w:val="24"/>
        </w:rPr>
        <w:tab/>
        <w:t xml:space="preserve">Декларатор: </w:t>
      </w:r>
    </w:p>
    <w:p w:rsidR="00417E7F" w:rsidRDefault="00417E7F" w:rsidP="00417E7F">
      <w:pPr>
        <w:rPr>
          <w:rFonts w:asciiTheme="majorHAnsi" w:hAnsiTheme="majorHAnsi"/>
          <w:sz w:val="24"/>
          <w:szCs w:val="24"/>
          <w:lang w:val="bg-BG"/>
        </w:rPr>
      </w:pPr>
      <w:r w:rsidRPr="00417E7F">
        <w:rPr>
          <w:rFonts w:asciiTheme="majorHAnsi" w:hAnsiTheme="majorHAnsi"/>
          <w:i/>
          <w:iCs/>
          <w:sz w:val="24"/>
          <w:szCs w:val="24"/>
        </w:rPr>
        <w:t>(</w:t>
      </w:r>
      <w:proofErr w:type="gramStart"/>
      <w:r w:rsidRPr="00417E7F">
        <w:rPr>
          <w:rFonts w:asciiTheme="majorHAnsi" w:hAnsiTheme="majorHAnsi"/>
          <w:i/>
          <w:iCs/>
          <w:sz w:val="24"/>
          <w:szCs w:val="24"/>
        </w:rPr>
        <w:t>дата</w:t>
      </w:r>
      <w:proofErr w:type="gramEnd"/>
      <w:r w:rsidRPr="00417E7F">
        <w:rPr>
          <w:rFonts w:asciiTheme="majorHAnsi" w:hAnsiTheme="majorHAnsi"/>
          <w:i/>
          <w:iCs/>
          <w:sz w:val="24"/>
          <w:szCs w:val="24"/>
        </w:rPr>
        <w:t xml:space="preserve"> на подписване) </w:t>
      </w:r>
      <w:r w:rsidRPr="00417E7F">
        <w:rPr>
          <w:rFonts w:asciiTheme="majorHAnsi" w:hAnsiTheme="majorHAnsi"/>
          <w:sz w:val="24"/>
          <w:szCs w:val="24"/>
        </w:rPr>
        <w:t xml:space="preserve"> </w:t>
      </w:r>
    </w:p>
    <w:p w:rsidR="00520518" w:rsidRDefault="00520518" w:rsidP="00417E7F">
      <w:pPr>
        <w:rPr>
          <w:rFonts w:asciiTheme="majorHAnsi" w:hAnsiTheme="majorHAnsi"/>
          <w:sz w:val="24"/>
          <w:szCs w:val="24"/>
          <w:lang w:val="bg-BG"/>
        </w:rPr>
      </w:pPr>
    </w:p>
    <w:p w:rsidR="00520518" w:rsidRPr="00520518" w:rsidRDefault="00520518" w:rsidP="00520518">
      <w:pPr>
        <w:ind w:left="6372" w:firstLine="708"/>
        <w:rPr>
          <w:rFonts w:asciiTheme="majorHAnsi" w:hAnsiTheme="majorHAnsi"/>
          <w:b/>
          <w:sz w:val="24"/>
          <w:szCs w:val="24"/>
          <w:lang w:val="bg-BG"/>
        </w:rPr>
      </w:pPr>
      <w:r w:rsidRPr="00520518">
        <w:rPr>
          <w:rFonts w:asciiTheme="majorHAnsi" w:hAnsiTheme="majorHAnsi"/>
          <w:b/>
          <w:sz w:val="24"/>
          <w:szCs w:val="24"/>
          <w:lang w:val="bg-BG"/>
        </w:rPr>
        <w:lastRenderedPageBreak/>
        <w:t>ОБРАЗЕЦ № 9</w:t>
      </w:r>
    </w:p>
    <w:p w:rsidR="00520518" w:rsidRPr="00520518" w:rsidRDefault="00520518" w:rsidP="00520518">
      <w:pPr>
        <w:rPr>
          <w:rFonts w:asciiTheme="majorHAnsi" w:hAnsiTheme="majorHAnsi"/>
          <w:sz w:val="24"/>
          <w:szCs w:val="24"/>
          <w:lang w:val="bg-BG"/>
        </w:rPr>
      </w:pPr>
    </w:p>
    <w:p w:rsidR="00520518" w:rsidRPr="00520518" w:rsidRDefault="00520518" w:rsidP="00520518">
      <w:pPr>
        <w:rPr>
          <w:rFonts w:asciiTheme="majorHAnsi" w:hAnsiTheme="majorHAnsi"/>
          <w:sz w:val="24"/>
          <w:szCs w:val="24"/>
          <w:lang w:val="bg-BG"/>
        </w:rPr>
      </w:pPr>
    </w:p>
    <w:p w:rsidR="00520518" w:rsidRPr="0004743D" w:rsidRDefault="00520518" w:rsidP="00520518">
      <w:pPr>
        <w:jc w:val="center"/>
        <w:rPr>
          <w:rFonts w:asciiTheme="majorHAnsi" w:hAnsiTheme="majorHAnsi"/>
          <w:b/>
          <w:sz w:val="24"/>
          <w:szCs w:val="24"/>
          <w:lang w:val="bg-BG"/>
        </w:rPr>
      </w:pPr>
      <w:r w:rsidRPr="0004743D">
        <w:rPr>
          <w:rFonts w:asciiTheme="majorHAnsi" w:hAnsiTheme="majorHAnsi"/>
          <w:b/>
          <w:sz w:val="24"/>
          <w:szCs w:val="24"/>
          <w:lang w:val="bg-BG"/>
        </w:rPr>
        <w:t>ДЕКЛАРАЦИЯ</w:t>
      </w:r>
    </w:p>
    <w:p w:rsidR="00520518" w:rsidRPr="0004743D" w:rsidRDefault="00520518" w:rsidP="00520518">
      <w:pPr>
        <w:ind w:firstLine="708"/>
        <w:rPr>
          <w:rFonts w:asciiTheme="majorHAnsi" w:hAnsiTheme="majorHAnsi"/>
          <w:b/>
          <w:sz w:val="24"/>
          <w:szCs w:val="24"/>
          <w:lang w:val="bg-BG"/>
        </w:rPr>
      </w:pPr>
      <w:r w:rsidRPr="0004743D">
        <w:rPr>
          <w:rFonts w:asciiTheme="majorHAnsi" w:hAnsiTheme="majorHAnsi"/>
          <w:b/>
          <w:sz w:val="24"/>
          <w:szCs w:val="24"/>
          <w:lang w:val="bg-BG"/>
        </w:rPr>
        <w:t>по чл. 6, ал. 2 ЗМИП - Приложение № 2 към чл. 11, ал. 2 от ППЗМИП</w:t>
      </w:r>
    </w:p>
    <w:p w:rsidR="00520518" w:rsidRPr="00520518" w:rsidRDefault="00520518" w:rsidP="00520518">
      <w:pPr>
        <w:rPr>
          <w:rFonts w:asciiTheme="majorHAnsi" w:hAnsiTheme="majorHAnsi"/>
          <w:sz w:val="24"/>
          <w:szCs w:val="24"/>
          <w:lang w:val="bg-BG"/>
        </w:rPr>
      </w:pP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Долуподписаният/ата: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в качеството ми на законен представител (пълномощник) на .................................................,</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w:t>
      </w:r>
    </w:p>
    <w:p w:rsidR="00520518" w:rsidRPr="00520518" w:rsidRDefault="00520518" w:rsidP="00520518">
      <w:pPr>
        <w:rPr>
          <w:rFonts w:asciiTheme="majorHAnsi" w:hAnsiTheme="majorHAnsi"/>
          <w:sz w:val="24"/>
          <w:szCs w:val="24"/>
          <w:lang w:val="bg-BG"/>
        </w:rPr>
      </w:pPr>
      <w:r w:rsidRPr="00520518">
        <w:rPr>
          <w:rFonts w:asciiTheme="majorHAnsi" w:hAnsiTheme="majorHAnsi"/>
          <w:sz w:val="24"/>
          <w:szCs w:val="24"/>
          <w:lang w:val="bg-BG"/>
        </w:rPr>
        <w:t>вписано в регистъра при</w:t>
      </w:r>
    </w:p>
    <w:p w:rsidR="00520518" w:rsidRPr="00520518" w:rsidRDefault="00520518" w:rsidP="00520518">
      <w:pPr>
        <w:jc w:val="both"/>
        <w:rPr>
          <w:rFonts w:asciiTheme="majorHAnsi" w:hAnsiTheme="majorHAnsi"/>
          <w:b/>
          <w:sz w:val="24"/>
          <w:szCs w:val="24"/>
          <w:lang w:val="bg-BG"/>
        </w:rPr>
      </w:pPr>
      <w:r w:rsidRPr="00520518">
        <w:rPr>
          <w:rFonts w:asciiTheme="majorHAnsi" w:hAnsiTheme="majorHAnsi"/>
          <w:sz w:val="24"/>
          <w:szCs w:val="24"/>
          <w:lang w:val="bg-BG"/>
        </w:rPr>
        <w:t xml:space="preserve"> .............................................................................................................., участник в процедура за възлагане на обществена поръчка чрез публично състезание предмет: </w:t>
      </w:r>
      <w:r w:rsidRPr="00520518">
        <w:rPr>
          <w:rFonts w:asciiTheme="majorHAnsi" w:hAnsiTheme="majorHAnsi"/>
          <w:b/>
          <w:sz w:val="24"/>
          <w:szCs w:val="24"/>
          <w:lang w:val="bg-BG"/>
        </w:rPr>
        <w:t>„Организиране, провеждане и участие в публични информационни събития по проект „Ефективно функциониране на Областен информационен център – Русе“</w:t>
      </w:r>
    </w:p>
    <w:p w:rsidR="00520518" w:rsidRDefault="00520518" w:rsidP="00520518">
      <w:pPr>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1. ...................................................................................................................................................,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2. ..................................................................................................................................................,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документ за самоличност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3. ................................................................................................................................................,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(име, презиме, фамилия)</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ЕГН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постоянен адрес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гражданство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lastRenderedPageBreak/>
        <w:t>документ за самоличност .......................................................................................................</w:t>
      </w:r>
    </w:p>
    <w:p w:rsidR="00520518" w:rsidRPr="00520518" w:rsidRDefault="00520518" w:rsidP="00520518">
      <w:pPr>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Известна ми е наказателната отговорност по чл. 313 от Наказателния кодекс за деклариране на неверни обстоятелства.</w:t>
      </w: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w:t>
      </w:r>
      <w:r>
        <w:rPr>
          <w:rFonts w:asciiTheme="majorHAnsi" w:hAnsiTheme="majorHAnsi"/>
          <w:sz w:val="24"/>
          <w:szCs w:val="24"/>
          <w:lang w:val="bg-BG"/>
        </w:rPr>
        <w:t xml:space="preserve">……г.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 xml:space="preserve">    Декларатор/и: ¬.1.……………</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(дата на подписване)                                                          </w:t>
      </w:r>
      <w:r>
        <w:rPr>
          <w:rFonts w:asciiTheme="majorHAnsi" w:hAnsiTheme="majorHAnsi"/>
          <w:sz w:val="24"/>
          <w:szCs w:val="24"/>
          <w:lang w:val="bg-BG"/>
        </w:rPr>
        <w:t xml:space="preserve">           </w:t>
      </w:r>
      <w:r w:rsidRPr="00520518">
        <w:rPr>
          <w:rFonts w:asciiTheme="majorHAnsi" w:hAnsiTheme="majorHAnsi"/>
          <w:sz w:val="24"/>
          <w:szCs w:val="24"/>
          <w:lang w:val="bg-BG"/>
        </w:rPr>
        <w:t xml:space="preserve"> (подпис)   </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                                                              </w:t>
      </w:r>
      <w:r>
        <w:rPr>
          <w:rFonts w:asciiTheme="majorHAnsi" w:hAnsiTheme="majorHAnsi"/>
          <w:sz w:val="24"/>
          <w:szCs w:val="24"/>
          <w:lang w:val="bg-BG"/>
        </w:rPr>
        <w:t xml:space="preserve">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 xml:space="preserve">  ……………</w:t>
      </w:r>
    </w:p>
    <w:p w:rsidR="00520518" w:rsidRPr="00520518" w:rsidRDefault="00520518" w:rsidP="00520518">
      <w:pPr>
        <w:jc w:val="both"/>
        <w:rPr>
          <w:rFonts w:asciiTheme="majorHAnsi" w:hAnsiTheme="majorHAnsi"/>
          <w:sz w:val="24"/>
          <w:szCs w:val="24"/>
          <w:lang w:val="bg-BG"/>
        </w:rPr>
      </w:pPr>
      <w:r>
        <w:rPr>
          <w:rFonts w:asciiTheme="majorHAnsi" w:hAnsiTheme="majorHAnsi"/>
          <w:sz w:val="24"/>
          <w:szCs w:val="24"/>
          <w:lang w:val="bg-BG"/>
        </w:rPr>
        <w:t xml:space="preserve"> </w:t>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sidRPr="00520518">
        <w:rPr>
          <w:rFonts w:asciiTheme="majorHAnsi" w:hAnsiTheme="majorHAnsi"/>
          <w:sz w:val="24"/>
          <w:szCs w:val="24"/>
          <w:lang w:val="bg-BG"/>
        </w:rPr>
        <w:t xml:space="preserve"> (подпис)   </w:t>
      </w:r>
    </w:p>
    <w:p w:rsidR="00520518" w:rsidRPr="00520518" w:rsidRDefault="00520518" w:rsidP="00520518">
      <w:pPr>
        <w:jc w:val="both"/>
        <w:rPr>
          <w:rFonts w:asciiTheme="majorHAnsi" w:hAnsiTheme="majorHAnsi"/>
          <w:sz w:val="24"/>
          <w:szCs w:val="24"/>
          <w:lang w:val="bg-BG"/>
        </w:rPr>
      </w:pP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r>
      <w:r>
        <w:rPr>
          <w:rFonts w:asciiTheme="majorHAnsi" w:hAnsiTheme="majorHAnsi"/>
          <w:sz w:val="24"/>
          <w:szCs w:val="24"/>
          <w:lang w:val="bg-BG"/>
        </w:rPr>
        <w:tab/>
        <w:t>.……………</w:t>
      </w:r>
      <w:r w:rsidRPr="00520518">
        <w:rPr>
          <w:rFonts w:asciiTheme="majorHAnsi" w:hAnsiTheme="majorHAnsi"/>
          <w:sz w:val="24"/>
          <w:szCs w:val="24"/>
          <w:lang w:val="bg-BG"/>
        </w:rPr>
        <w:t xml:space="preserve"> </w:t>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t xml:space="preserve"> </w:t>
      </w:r>
      <w:r>
        <w:rPr>
          <w:rFonts w:asciiTheme="majorHAnsi" w:hAnsiTheme="majorHAnsi"/>
          <w:sz w:val="24"/>
          <w:szCs w:val="24"/>
          <w:lang w:val="bg-BG"/>
        </w:rPr>
        <w:tab/>
      </w:r>
      <w:r>
        <w:rPr>
          <w:rFonts w:asciiTheme="majorHAnsi" w:hAnsiTheme="majorHAnsi"/>
          <w:sz w:val="24"/>
          <w:szCs w:val="24"/>
          <w:lang w:val="bg-BG"/>
        </w:rPr>
        <w:tab/>
      </w:r>
      <w:r w:rsidRPr="00520518">
        <w:rPr>
          <w:rFonts w:asciiTheme="majorHAnsi" w:hAnsiTheme="majorHAnsi"/>
          <w:sz w:val="24"/>
          <w:szCs w:val="24"/>
          <w:lang w:val="bg-BG"/>
        </w:rPr>
        <w:t xml:space="preserve">(подпис)   </w:t>
      </w:r>
    </w:p>
    <w:p w:rsidR="00520518" w:rsidRPr="00520518" w:rsidRDefault="00520518" w:rsidP="00520518">
      <w:pPr>
        <w:ind w:left="5664" w:firstLine="708"/>
        <w:jc w:val="both"/>
        <w:rPr>
          <w:rFonts w:asciiTheme="majorHAnsi" w:hAnsiTheme="majorHAnsi"/>
          <w:sz w:val="24"/>
          <w:szCs w:val="24"/>
          <w:lang w:val="bg-BG"/>
        </w:rPr>
      </w:pPr>
      <w:r>
        <w:rPr>
          <w:rFonts w:asciiTheme="majorHAnsi" w:hAnsiTheme="majorHAnsi"/>
          <w:sz w:val="24"/>
          <w:szCs w:val="24"/>
          <w:lang w:val="bg-BG"/>
        </w:rPr>
        <w:t>.……………</w:t>
      </w:r>
    </w:p>
    <w:p w:rsidR="00520518" w:rsidRPr="00520518" w:rsidRDefault="00520518" w:rsidP="00520518">
      <w:pPr>
        <w:jc w:val="both"/>
        <w:rPr>
          <w:rFonts w:asciiTheme="majorHAnsi" w:hAnsiTheme="majorHAnsi"/>
          <w:sz w:val="24"/>
          <w:szCs w:val="24"/>
          <w:lang w:val="bg-BG"/>
        </w:rPr>
      </w:pPr>
      <w:r w:rsidRPr="00520518">
        <w:rPr>
          <w:rFonts w:asciiTheme="majorHAnsi" w:hAnsiTheme="majorHAnsi"/>
          <w:sz w:val="24"/>
          <w:szCs w:val="24"/>
          <w:lang w:val="bg-BG"/>
        </w:rPr>
        <w:t xml:space="preserve"> </w:t>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r>
      <w:r w:rsidRPr="00520518">
        <w:rPr>
          <w:rFonts w:asciiTheme="majorHAnsi" w:hAnsiTheme="majorHAnsi"/>
          <w:sz w:val="24"/>
          <w:szCs w:val="24"/>
          <w:lang w:val="bg-BG"/>
        </w:rPr>
        <w:tab/>
        <w:t xml:space="preserve">(подпис)   </w:t>
      </w:r>
    </w:p>
    <w:p w:rsidR="00520518" w:rsidRPr="00520518" w:rsidRDefault="00520518" w:rsidP="00520518">
      <w:pPr>
        <w:jc w:val="both"/>
        <w:rPr>
          <w:rFonts w:asciiTheme="majorHAnsi" w:hAnsiTheme="majorHAnsi"/>
          <w:sz w:val="24"/>
          <w:szCs w:val="24"/>
          <w:lang w:val="bg-BG"/>
        </w:rPr>
      </w:pPr>
    </w:p>
    <w:sectPr w:rsidR="00520518" w:rsidRPr="00520518" w:rsidSect="005B1320">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6AF" w:rsidRDefault="008936AF" w:rsidP="00331810">
      <w:r>
        <w:separator/>
      </w:r>
    </w:p>
  </w:endnote>
  <w:endnote w:type="continuationSeparator" w:id="0">
    <w:p w:rsidR="008936AF" w:rsidRDefault="008936AF" w:rsidP="0033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1C6FB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Pr="001C6FB1" w:rsidRDefault="001C6FB1" w:rsidP="001C6FB1">
    <w:pPr>
      <w:tabs>
        <w:tab w:val="left" w:pos="8370"/>
      </w:tabs>
      <w:rPr>
        <w:sz w:val="24"/>
        <w:szCs w:val="24"/>
        <w:lang w:eastAsia="bg-BG"/>
      </w:rPr>
    </w:pPr>
    <w:r w:rsidRPr="001C6FB1">
      <w:rPr>
        <w:noProof/>
        <w:sz w:val="24"/>
        <w:szCs w:val="24"/>
        <w:lang w:val="bg-BG" w:eastAsia="bg-BG"/>
      </w:rPr>
      <w:drawing>
        <wp:inline distT="0" distB="0" distL="0" distR="0" wp14:anchorId="6FC2BE41" wp14:editId="1D09A58C">
          <wp:extent cx="5767070" cy="207010"/>
          <wp:effectExtent l="0" t="0" r="5080" b="254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207010"/>
                  </a:xfrm>
                  <a:prstGeom prst="rect">
                    <a:avLst/>
                  </a:prstGeom>
                  <a:noFill/>
                </pic:spPr>
              </pic:pic>
            </a:graphicData>
          </a:graphic>
        </wp:inline>
      </w:drawing>
    </w:r>
  </w:p>
  <w:p w:rsidR="001C6FB1" w:rsidRPr="001C6FB1" w:rsidRDefault="001C6FB1" w:rsidP="001C6FB1">
    <w:pPr>
      <w:tabs>
        <w:tab w:val="right" w:pos="9639"/>
      </w:tabs>
      <w:ind w:left="-567"/>
    </w:pPr>
    <w:r w:rsidRPr="001C6FB1">
      <w:rPr>
        <w:noProof/>
        <w:lang w:val="bg-BG" w:eastAsia="bg-BG"/>
      </w:rPr>
      <w:drawing>
        <wp:inline distT="0" distB="0" distL="0" distR="0" wp14:anchorId="58A4F8B4" wp14:editId="4BE5ECA7">
          <wp:extent cx="1190625" cy="779085"/>
          <wp:effectExtent l="0" t="0" r="0" b="2540"/>
          <wp:docPr id="6" name="Картина 6" descr="C:\Users\User\Desktop\eu-color-36206-315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eu-color-36206-315x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4095" cy="781356"/>
                  </a:xfrm>
                  <a:prstGeom prst="rect">
                    <a:avLst/>
                  </a:prstGeom>
                  <a:noFill/>
                  <a:ln>
                    <a:noFill/>
                  </a:ln>
                </pic:spPr>
              </pic:pic>
            </a:graphicData>
          </a:graphic>
        </wp:inline>
      </w:drawing>
    </w:r>
    <w:r w:rsidRPr="001C6FB1">
      <w:rPr>
        <w:noProof/>
        <w:sz w:val="24"/>
        <w:szCs w:val="24"/>
        <w:lang w:val="bg-BG" w:eastAsia="bg-BG"/>
      </w:rPr>
      <mc:AlternateContent>
        <mc:Choice Requires="wps">
          <w:drawing>
            <wp:anchor distT="0" distB="0" distL="114300" distR="114300" simplePos="0" relativeHeight="251659264" behindDoc="0" locked="0" layoutInCell="1" allowOverlap="1" wp14:anchorId="4EB4A5A6" wp14:editId="0343A920">
              <wp:simplePos x="0" y="0"/>
              <wp:positionH relativeFrom="column">
                <wp:posOffset>1109979</wp:posOffset>
              </wp:positionH>
              <wp:positionV relativeFrom="paragraph">
                <wp:posOffset>111125</wp:posOffset>
              </wp:positionV>
              <wp:extent cx="3267075" cy="857250"/>
              <wp:effectExtent l="0" t="0" r="0" b="0"/>
              <wp:wrapNone/>
              <wp:docPr id="9" name="Текстово 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FB1" w:rsidRPr="00220F71" w:rsidRDefault="001C6FB1" w:rsidP="001C6FB1">
                          <w:pPr>
                            <w:jc w:val="center"/>
                            <w:rPr>
                              <w:i/>
                              <w:sz w:val="16"/>
                              <w:szCs w:val="16"/>
                            </w:rPr>
                          </w:pPr>
                          <w:r w:rsidRPr="00220F71">
                            <w:rPr>
                              <w:i/>
                              <w:sz w:val="16"/>
                              <w:szCs w:val="16"/>
                            </w:rPr>
                            <w:t>Настоящия</w:t>
                          </w:r>
                          <w:r>
                            <w:rPr>
                              <w:i/>
                              <w:sz w:val="16"/>
                              <w:szCs w:val="16"/>
                            </w:rPr>
                            <w:t>т</w:t>
                          </w:r>
                          <w:r w:rsidRPr="00220F71">
                            <w:rPr>
                              <w:i/>
                              <w:sz w:val="16"/>
                              <w:szCs w:val="16"/>
                            </w:rPr>
                            <w:t xml:space="preserve"> документ е създаден в рамките на </w:t>
                          </w:r>
                          <w:proofErr w:type="gramStart"/>
                          <w:r w:rsidRPr="00220F71">
                            <w:rPr>
                              <w:i/>
                              <w:sz w:val="16"/>
                              <w:szCs w:val="16"/>
                            </w:rPr>
                            <w:t>п</w:t>
                          </w:r>
                          <w:r>
                            <w:rPr>
                              <w:i/>
                              <w:sz w:val="16"/>
                              <w:szCs w:val="16"/>
                            </w:rPr>
                            <w:t>роект</w:t>
                          </w:r>
                          <w:r w:rsidRPr="00220F71">
                            <w:rPr>
                              <w:i/>
                              <w:sz w:val="16"/>
                              <w:szCs w:val="16"/>
                            </w:rPr>
                            <w:t xml:space="preserve"> </w:t>
                          </w:r>
                          <w:r>
                            <w:rPr>
                              <w:i/>
                              <w:sz w:val="16"/>
                              <w:szCs w:val="16"/>
                            </w:rPr>
                            <w:t xml:space="preserve"> „</w:t>
                          </w:r>
                          <w:proofErr w:type="gramEnd"/>
                          <w:r>
                            <w:rPr>
                              <w:i/>
                              <w:sz w:val="16"/>
                              <w:szCs w:val="16"/>
                            </w:rPr>
                            <w:t xml:space="preserve">Ефективно функциониране на Областен информационен център – Русе“ </w:t>
                          </w:r>
                          <w:r w:rsidRPr="00220F71">
                            <w:rPr>
                              <w:i/>
                              <w:sz w:val="16"/>
                              <w:szCs w:val="16"/>
                            </w:rPr>
                            <w:t>BG05SFOP001-4.001</w:t>
                          </w:r>
                          <w:r>
                            <w:rPr>
                              <w:i/>
                              <w:sz w:val="16"/>
                              <w:szCs w:val="16"/>
                            </w:rPr>
                            <w:t>-0005-С01/24.02.2016 г., финансиран по Опе</w:t>
                          </w:r>
                          <w:r w:rsidRPr="00220F71">
                            <w:rPr>
                              <w:i/>
                              <w:sz w:val="16"/>
                              <w:szCs w:val="16"/>
                            </w:rPr>
                            <w:t>ративна програма „Добро управление“</w:t>
                          </w:r>
                          <w:r>
                            <w:rPr>
                              <w:i/>
                              <w:sz w:val="16"/>
                              <w:szCs w:val="16"/>
                            </w:rPr>
                            <w:t xml:space="preserve"> , съфинансирана от Европейския съюз чрез Европейския социален фонд.</w:t>
                          </w:r>
                        </w:p>
                        <w:p w:rsidR="001C6FB1" w:rsidRDefault="001C6FB1" w:rsidP="001C6F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9" o:spid="_x0000_s1033" type="#_x0000_t202" style="position:absolute;left:0;text-align:left;margin-left:87.4pt;margin-top:8.75pt;width:257.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" filled="f" stroked="f">
              <v:textbox>
                <w:txbxContent>
                  <w:p w:rsidR="001C6FB1" w:rsidRPr="00220F71" w:rsidRDefault="001C6FB1" w:rsidP="001C6FB1">
                    <w:pPr>
                      <w:jc w:val="center"/>
                      <w:rPr>
                        <w:i/>
                        <w:sz w:val="16"/>
                        <w:szCs w:val="16"/>
                      </w:rPr>
                    </w:pPr>
                    <w:r w:rsidRPr="00220F71">
                      <w:rPr>
                        <w:i/>
                        <w:sz w:val="16"/>
                        <w:szCs w:val="16"/>
                      </w:rPr>
                      <w:t>Настоящия</w:t>
                    </w:r>
                    <w:r>
                      <w:rPr>
                        <w:i/>
                        <w:sz w:val="16"/>
                        <w:szCs w:val="16"/>
                      </w:rPr>
                      <w:t>т</w:t>
                    </w:r>
                    <w:r w:rsidRPr="00220F71">
                      <w:rPr>
                        <w:i/>
                        <w:sz w:val="16"/>
                        <w:szCs w:val="16"/>
                      </w:rPr>
                      <w:t xml:space="preserve"> документ е създаден в рамките на п</w:t>
                    </w:r>
                    <w:r>
                      <w:rPr>
                        <w:i/>
                        <w:sz w:val="16"/>
                        <w:szCs w:val="16"/>
                      </w:rPr>
                      <w:t>роект</w:t>
                    </w:r>
                    <w:r w:rsidRPr="00220F71">
                      <w:rPr>
                        <w:i/>
                        <w:sz w:val="16"/>
                        <w:szCs w:val="16"/>
                      </w:rPr>
                      <w:t xml:space="preserve"> </w:t>
                    </w:r>
                    <w:r>
                      <w:rPr>
                        <w:i/>
                        <w:sz w:val="16"/>
                        <w:szCs w:val="16"/>
                      </w:rPr>
                      <w:t xml:space="preserve"> „Ефективно функциониране на Областен информационен център – Русе“ </w:t>
                    </w:r>
                    <w:r w:rsidRPr="00220F71">
                      <w:rPr>
                        <w:i/>
                        <w:sz w:val="16"/>
                        <w:szCs w:val="16"/>
                      </w:rPr>
                      <w:t>BG05SFOP001-4.001</w:t>
                    </w:r>
                    <w:r>
                      <w:rPr>
                        <w:i/>
                        <w:sz w:val="16"/>
                        <w:szCs w:val="16"/>
                      </w:rPr>
                      <w:t>-0005-С01/24.02.2016 г., финансиран по Опе</w:t>
                    </w:r>
                    <w:r w:rsidRPr="00220F71">
                      <w:rPr>
                        <w:i/>
                        <w:sz w:val="16"/>
                        <w:szCs w:val="16"/>
                      </w:rPr>
                      <w:t>ративна програма „Добро управление“</w:t>
                    </w:r>
                    <w:r>
                      <w:rPr>
                        <w:i/>
                        <w:sz w:val="16"/>
                        <w:szCs w:val="16"/>
                      </w:rPr>
                      <w:t xml:space="preserve"> , съфинансирана от Европейския съюз чрез Европейския социален фонд.</w:t>
                    </w:r>
                  </w:p>
                  <w:p w:rsidR="001C6FB1" w:rsidRDefault="001C6FB1" w:rsidP="001C6FB1"/>
                </w:txbxContent>
              </v:textbox>
            </v:shape>
          </w:pict>
        </mc:Fallback>
      </mc:AlternateContent>
    </w:r>
    <w:r w:rsidRPr="001C6FB1">
      <w:tab/>
    </w:r>
    <w:r w:rsidRPr="001C6FB1">
      <w:rPr>
        <w:noProof/>
        <w:lang w:val="bg-BG" w:eastAsia="bg-BG"/>
      </w:rPr>
      <w:drawing>
        <wp:inline distT="0" distB="0" distL="0" distR="0" wp14:anchorId="55BBDF9B" wp14:editId="237E12E2">
          <wp:extent cx="1000125" cy="762000"/>
          <wp:effectExtent l="0" t="0" r="9525" b="0"/>
          <wp:docPr id="7" name="Картина 7"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untitle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2363" cy="763705"/>
                  </a:xfrm>
                  <a:prstGeom prst="rect">
                    <a:avLst/>
                  </a:prstGeom>
                  <a:noFill/>
                  <a:ln>
                    <a:noFill/>
                  </a:ln>
                </pic:spPr>
              </pic:pic>
            </a:graphicData>
          </a:graphic>
        </wp:inline>
      </w:drawing>
    </w:r>
  </w:p>
  <w:p w:rsidR="00B828DD" w:rsidRDefault="00B828DD" w:rsidP="00A34B25">
    <w:pPr>
      <w:pStyle w:val="a6"/>
      <w:tabs>
        <w:tab w:val="clear" w:pos="4536"/>
        <w:tab w:val="clear" w:pos="9072"/>
        <w:tab w:val="right" w:pos="9639"/>
      </w:tabs>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1C6F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6AF" w:rsidRDefault="008936AF" w:rsidP="00331810">
      <w:r>
        <w:separator/>
      </w:r>
    </w:p>
  </w:footnote>
  <w:footnote w:type="continuationSeparator" w:id="0">
    <w:p w:rsidR="008936AF" w:rsidRDefault="008936AF" w:rsidP="00331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1C6FB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DD" w:rsidRDefault="00B828DD" w:rsidP="00A34B25">
    <w:pPr>
      <w:pStyle w:val="a4"/>
      <w:ind w:left="-567"/>
    </w:pPr>
    <w:r>
      <w:t xml:space="preserve">  </w:t>
    </w:r>
    <w:r>
      <w:rPr>
        <w:noProof/>
        <w:lang w:val="bg-BG" w:eastAsia="bg-BG"/>
      </w:rPr>
      <w:drawing>
        <wp:inline distT="0" distB="0" distL="0" distR="0" wp14:anchorId="7FB44B5C" wp14:editId="42BBF9F0">
          <wp:extent cx="942975" cy="1019175"/>
          <wp:effectExtent l="0" t="0" r="9525" b="9525"/>
          <wp:docPr id="1" name="Картина 1" descr="C:\Mail Box\Logo_Obshtina_R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il Box\Logo_Obshtina_R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019175"/>
                  </a:xfrm>
                  <a:prstGeom prst="rect">
                    <a:avLst/>
                  </a:prstGeom>
                  <a:noFill/>
                  <a:ln>
                    <a:noFill/>
                  </a:ln>
                </pic:spPr>
              </pic:pic>
            </a:graphicData>
          </a:graphic>
        </wp:inline>
      </w:drawing>
    </w:r>
    <w:r>
      <w:t xml:space="preserve">                        </w:t>
    </w:r>
    <w:r>
      <w:tab/>
    </w:r>
    <w:r>
      <w:tab/>
      <w:t xml:space="preserve">      </w:t>
    </w:r>
    <w:r>
      <w:rPr>
        <w:noProof/>
        <w:lang w:val="bg-BG" w:eastAsia="bg-BG"/>
      </w:rPr>
      <w:drawing>
        <wp:inline distT="0" distB="0" distL="0" distR="0" wp14:anchorId="40704D38" wp14:editId="2F4F3FCD">
          <wp:extent cx="1476375" cy="904875"/>
          <wp:effectExtent l="0" t="0" r="9525"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B1" w:rsidRDefault="001C6FB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B"/>
    <w:multiLevelType w:val="multilevel"/>
    <w:tmpl w:val="0000000B"/>
    <w:name w:val="WWNum38"/>
    <w:lvl w:ilvl="0">
      <w:start w:val="1"/>
      <w:numFmt w:val="bulle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8">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1FC55D5"/>
    <w:multiLevelType w:val="hybridMultilevel"/>
    <w:tmpl w:val="5AD2C2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0B045D29"/>
    <w:multiLevelType w:val="hybridMultilevel"/>
    <w:tmpl w:val="53623CB0"/>
    <w:lvl w:ilvl="0" w:tplc="0409000B">
      <w:start w:val="1"/>
      <w:numFmt w:val="bullet"/>
      <w:pStyle w:val="a"/>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49601D3"/>
    <w:multiLevelType w:val="hybridMultilevel"/>
    <w:tmpl w:val="D610D73C"/>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BB47156"/>
    <w:multiLevelType w:val="hybridMultilevel"/>
    <w:tmpl w:val="2F705050"/>
    <w:lvl w:ilvl="0" w:tplc="0402000B">
      <w:start w:val="1"/>
      <w:numFmt w:val="bullet"/>
      <w:lvlText w:val=""/>
      <w:lvlJc w:val="left"/>
      <w:pPr>
        <w:ind w:left="1003" w:hanging="360"/>
      </w:pPr>
      <w:rPr>
        <w:rFonts w:ascii="Wingdings" w:hAnsi="Wingdings" w:hint="default"/>
      </w:rPr>
    </w:lvl>
    <w:lvl w:ilvl="1" w:tplc="04020003" w:tentative="1">
      <w:start w:val="1"/>
      <w:numFmt w:val="bullet"/>
      <w:lvlText w:val="o"/>
      <w:lvlJc w:val="left"/>
      <w:pPr>
        <w:ind w:left="1723" w:hanging="360"/>
      </w:pPr>
      <w:rPr>
        <w:rFonts w:ascii="Courier New" w:hAnsi="Courier New" w:cs="Courier New" w:hint="default"/>
      </w:rPr>
    </w:lvl>
    <w:lvl w:ilvl="2" w:tplc="04020005" w:tentative="1">
      <w:start w:val="1"/>
      <w:numFmt w:val="bullet"/>
      <w:lvlText w:val=""/>
      <w:lvlJc w:val="left"/>
      <w:pPr>
        <w:ind w:left="2443" w:hanging="360"/>
      </w:pPr>
      <w:rPr>
        <w:rFonts w:ascii="Wingdings" w:hAnsi="Wingdings" w:hint="default"/>
      </w:rPr>
    </w:lvl>
    <w:lvl w:ilvl="3" w:tplc="04020001" w:tentative="1">
      <w:start w:val="1"/>
      <w:numFmt w:val="bullet"/>
      <w:lvlText w:val=""/>
      <w:lvlJc w:val="left"/>
      <w:pPr>
        <w:ind w:left="3163" w:hanging="360"/>
      </w:pPr>
      <w:rPr>
        <w:rFonts w:ascii="Symbol" w:hAnsi="Symbol" w:hint="default"/>
      </w:rPr>
    </w:lvl>
    <w:lvl w:ilvl="4" w:tplc="04020003" w:tentative="1">
      <w:start w:val="1"/>
      <w:numFmt w:val="bullet"/>
      <w:lvlText w:val="o"/>
      <w:lvlJc w:val="left"/>
      <w:pPr>
        <w:ind w:left="3883" w:hanging="360"/>
      </w:pPr>
      <w:rPr>
        <w:rFonts w:ascii="Courier New" w:hAnsi="Courier New" w:cs="Courier New" w:hint="default"/>
      </w:rPr>
    </w:lvl>
    <w:lvl w:ilvl="5" w:tplc="04020005" w:tentative="1">
      <w:start w:val="1"/>
      <w:numFmt w:val="bullet"/>
      <w:lvlText w:val=""/>
      <w:lvlJc w:val="left"/>
      <w:pPr>
        <w:ind w:left="4603" w:hanging="360"/>
      </w:pPr>
      <w:rPr>
        <w:rFonts w:ascii="Wingdings" w:hAnsi="Wingdings" w:hint="default"/>
      </w:rPr>
    </w:lvl>
    <w:lvl w:ilvl="6" w:tplc="04020001" w:tentative="1">
      <w:start w:val="1"/>
      <w:numFmt w:val="bullet"/>
      <w:lvlText w:val=""/>
      <w:lvlJc w:val="left"/>
      <w:pPr>
        <w:ind w:left="5323" w:hanging="360"/>
      </w:pPr>
      <w:rPr>
        <w:rFonts w:ascii="Symbol" w:hAnsi="Symbol" w:hint="default"/>
      </w:rPr>
    </w:lvl>
    <w:lvl w:ilvl="7" w:tplc="04020003" w:tentative="1">
      <w:start w:val="1"/>
      <w:numFmt w:val="bullet"/>
      <w:lvlText w:val="o"/>
      <w:lvlJc w:val="left"/>
      <w:pPr>
        <w:ind w:left="6043" w:hanging="360"/>
      </w:pPr>
      <w:rPr>
        <w:rFonts w:ascii="Courier New" w:hAnsi="Courier New" w:cs="Courier New" w:hint="default"/>
      </w:rPr>
    </w:lvl>
    <w:lvl w:ilvl="8" w:tplc="04020005" w:tentative="1">
      <w:start w:val="1"/>
      <w:numFmt w:val="bullet"/>
      <w:lvlText w:val=""/>
      <w:lvlJc w:val="left"/>
      <w:pPr>
        <w:ind w:left="6763" w:hanging="360"/>
      </w:pPr>
      <w:rPr>
        <w:rFonts w:ascii="Wingdings" w:hAnsi="Wingdings" w:hint="default"/>
      </w:rPr>
    </w:lvl>
  </w:abstractNum>
  <w:abstractNum w:abstractNumId="15">
    <w:nsid w:val="22182A75"/>
    <w:multiLevelType w:val="hybridMultilevel"/>
    <w:tmpl w:val="1C30DCB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9E903DE"/>
    <w:multiLevelType w:val="hybridMultilevel"/>
    <w:tmpl w:val="1A44EF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0B2598E"/>
    <w:multiLevelType w:val="hybridMultilevel"/>
    <w:tmpl w:val="6F5CAA84"/>
    <w:lvl w:ilvl="0" w:tplc="FFFFFFFF">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39F090E"/>
    <w:multiLevelType w:val="hybridMultilevel"/>
    <w:tmpl w:val="168C724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nsid w:val="33B02A49"/>
    <w:multiLevelType w:val="hybridMultilevel"/>
    <w:tmpl w:val="23C4871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CC974BB"/>
    <w:multiLevelType w:val="hybridMultilevel"/>
    <w:tmpl w:val="EAFC62B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5">
    <w:nsid w:val="52497A77"/>
    <w:multiLevelType w:val="hybridMultilevel"/>
    <w:tmpl w:val="F51CBB92"/>
    <w:lvl w:ilvl="0" w:tplc="0402000F">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5E5F361F"/>
    <w:multiLevelType w:val="hybridMultilevel"/>
    <w:tmpl w:val="10A83BB6"/>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899003E"/>
    <w:multiLevelType w:val="hybridMultilevel"/>
    <w:tmpl w:val="40F441F2"/>
    <w:lvl w:ilvl="0" w:tplc="0402000D">
      <w:start w:val="1"/>
      <w:numFmt w:val="bullet"/>
      <w:lvlText w:val=""/>
      <w:lvlJc w:val="left"/>
      <w:pPr>
        <w:ind w:left="720" w:hanging="360"/>
      </w:pPr>
      <w:rPr>
        <w:rFonts w:ascii="Wingdings" w:hAnsi="Wingdings" w:hint="default"/>
        <w:sz w:val="36"/>
        <w:szCs w:val="36"/>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8D629BB"/>
    <w:multiLevelType w:val="hybridMultilevel"/>
    <w:tmpl w:val="654A4DC4"/>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742B5A53"/>
    <w:multiLevelType w:val="hybridMultilevel"/>
    <w:tmpl w:val="4D484D3A"/>
    <w:lvl w:ilvl="0" w:tplc="0E042316">
      <w:start w:val="2"/>
      <w:numFmt w:val="decimal"/>
      <w:lvlText w:val="%1"/>
      <w:lvlJc w:val="left"/>
      <w:pPr>
        <w:ind w:left="1363" w:hanging="360"/>
      </w:pPr>
      <w:rPr>
        <w:rFonts w:hint="default"/>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2">
    <w:nsid w:val="77A009B8"/>
    <w:multiLevelType w:val="hybridMultilevel"/>
    <w:tmpl w:val="BE926C28"/>
    <w:lvl w:ilvl="0" w:tplc="5EF0BB80">
      <w:start w:val="1"/>
      <w:numFmt w:val="decimal"/>
      <w:lvlText w:val="%1."/>
      <w:lvlJc w:val="left"/>
      <w:pPr>
        <w:ind w:left="1363" w:hanging="360"/>
      </w:pPr>
      <w:rPr>
        <w:rFonts w:hint="default"/>
        <w:color w:val="auto"/>
      </w:rPr>
    </w:lvl>
    <w:lvl w:ilvl="1" w:tplc="04020019" w:tentative="1">
      <w:start w:val="1"/>
      <w:numFmt w:val="lowerLetter"/>
      <w:lvlText w:val="%2."/>
      <w:lvlJc w:val="left"/>
      <w:pPr>
        <w:ind w:left="2083" w:hanging="360"/>
      </w:pPr>
    </w:lvl>
    <w:lvl w:ilvl="2" w:tplc="0402001B" w:tentative="1">
      <w:start w:val="1"/>
      <w:numFmt w:val="lowerRoman"/>
      <w:lvlText w:val="%3."/>
      <w:lvlJc w:val="right"/>
      <w:pPr>
        <w:ind w:left="2803" w:hanging="180"/>
      </w:pPr>
    </w:lvl>
    <w:lvl w:ilvl="3" w:tplc="0402000F" w:tentative="1">
      <w:start w:val="1"/>
      <w:numFmt w:val="decimal"/>
      <w:lvlText w:val="%4."/>
      <w:lvlJc w:val="left"/>
      <w:pPr>
        <w:ind w:left="3523" w:hanging="360"/>
      </w:pPr>
    </w:lvl>
    <w:lvl w:ilvl="4" w:tplc="04020019" w:tentative="1">
      <w:start w:val="1"/>
      <w:numFmt w:val="lowerLetter"/>
      <w:lvlText w:val="%5."/>
      <w:lvlJc w:val="left"/>
      <w:pPr>
        <w:ind w:left="4243" w:hanging="360"/>
      </w:pPr>
    </w:lvl>
    <w:lvl w:ilvl="5" w:tplc="0402001B" w:tentative="1">
      <w:start w:val="1"/>
      <w:numFmt w:val="lowerRoman"/>
      <w:lvlText w:val="%6."/>
      <w:lvlJc w:val="right"/>
      <w:pPr>
        <w:ind w:left="4963" w:hanging="180"/>
      </w:pPr>
    </w:lvl>
    <w:lvl w:ilvl="6" w:tplc="0402000F" w:tentative="1">
      <w:start w:val="1"/>
      <w:numFmt w:val="decimal"/>
      <w:lvlText w:val="%7."/>
      <w:lvlJc w:val="left"/>
      <w:pPr>
        <w:ind w:left="5683" w:hanging="360"/>
      </w:pPr>
    </w:lvl>
    <w:lvl w:ilvl="7" w:tplc="04020019" w:tentative="1">
      <w:start w:val="1"/>
      <w:numFmt w:val="lowerLetter"/>
      <w:lvlText w:val="%8."/>
      <w:lvlJc w:val="left"/>
      <w:pPr>
        <w:ind w:left="6403" w:hanging="360"/>
      </w:pPr>
    </w:lvl>
    <w:lvl w:ilvl="8" w:tplc="0402001B" w:tentative="1">
      <w:start w:val="1"/>
      <w:numFmt w:val="lowerRoman"/>
      <w:lvlText w:val="%9."/>
      <w:lvlJc w:val="right"/>
      <w:pPr>
        <w:ind w:left="7123" w:hanging="180"/>
      </w:pPr>
    </w:lvl>
  </w:abstractNum>
  <w:abstractNum w:abstractNumId="33">
    <w:nsid w:val="77E562F1"/>
    <w:multiLevelType w:val="hybridMultilevel"/>
    <w:tmpl w:val="CB981CA6"/>
    <w:lvl w:ilvl="0" w:tplc="5784F280">
      <w:start w:val="3"/>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21"/>
  </w:num>
  <w:num w:numId="4">
    <w:abstractNumId w:val="12"/>
  </w:num>
  <w:num w:numId="5">
    <w:abstractNumId w:val="20"/>
  </w:num>
  <w:num w:numId="6">
    <w:abstractNumId w:val="23"/>
  </w:num>
  <w:num w:numId="7">
    <w:abstractNumId w:val="28"/>
  </w:num>
  <w:num w:numId="8">
    <w:abstractNumId w:val="26"/>
    <w:lvlOverride w:ilvl="0">
      <w:startOverride w:val="1"/>
    </w:lvlOverride>
  </w:num>
  <w:num w:numId="9">
    <w:abstractNumId w:val="22"/>
    <w:lvlOverride w:ilvl="0">
      <w:startOverride w:val="1"/>
    </w:lvlOverride>
  </w:num>
  <w:num w:numId="10">
    <w:abstractNumId w:val="26"/>
  </w:num>
  <w:num w:numId="11">
    <w:abstractNumId w:val="22"/>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2"/>
  </w:num>
  <w:num w:numId="16">
    <w:abstractNumId w:val="31"/>
  </w:num>
  <w:num w:numId="17">
    <w:abstractNumId w:val="19"/>
  </w:num>
  <w:num w:numId="18">
    <w:abstractNumId w:val="17"/>
  </w:num>
  <w:num w:numId="19">
    <w:abstractNumId w:val="18"/>
  </w:num>
  <w:num w:numId="20">
    <w:abstractNumId w:val="29"/>
  </w:num>
  <w:num w:numId="21">
    <w:abstractNumId w:val="27"/>
  </w:num>
  <w:num w:numId="22">
    <w:abstractNumId w:val="30"/>
  </w:num>
  <w:num w:numId="23">
    <w:abstractNumId w:val="15"/>
  </w:num>
  <w:num w:numId="24">
    <w:abstractNumId w:val="11"/>
  </w:num>
  <w:num w:numId="25">
    <w:abstractNumId w:val="24"/>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10"/>
    <w:rsid w:val="00007305"/>
    <w:rsid w:val="00007F3A"/>
    <w:rsid w:val="000103A3"/>
    <w:rsid w:val="00011494"/>
    <w:rsid w:val="0001499B"/>
    <w:rsid w:val="0002111D"/>
    <w:rsid w:val="000271AE"/>
    <w:rsid w:val="000301F7"/>
    <w:rsid w:val="00042AF3"/>
    <w:rsid w:val="00043649"/>
    <w:rsid w:val="000437F1"/>
    <w:rsid w:val="0004743D"/>
    <w:rsid w:val="000579F8"/>
    <w:rsid w:val="0007313C"/>
    <w:rsid w:val="00076267"/>
    <w:rsid w:val="00080684"/>
    <w:rsid w:val="000E326F"/>
    <w:rsid w:val="00106BF0"/>
    <w:rsid w:val="001321B2"/>
    <w:rsid w:val="00133A7F"/>
    <w:rsid w:val="00147670"/>
    <w:rsid w:val="00153564"/>
    <w:rsid w:val="00174F9C"/>
    <w:rsid w:val="001B3A35"/>
    <w:rsid w:val="001C0C76"/>
    <w:rsid w:val="001C6FB1"/>
    <w:rsid w:val="001F61CE"/>
    <w:rsid w:val="001F6D1C"/>
    <w:rsid w:val="002021CA"/>
    <w:rsid w:val="0020255C"/>
    <w:rsid w:val="00220F71"/>
    <w:rsid w:val="00232F85"/>
    <w:rsid w:val="002412EC"/>
    <w:rsid w:val="00242037"/>
    <w:rsid w:val="00245E2A"/>
    <w:rsid w:val="00256572"/>
    <w:rsid w:val="002668D9"/>
    <w:rsid w:val="00283243"/>
    <w:rsid w:val="00292030"/>
    <w:rsid w:val="002B3664"/>
    <w:rsid w:val="002D6637"/>
    <w:rsid w:val="002D7C58"/>
    <w:rsid w:val="002E64AA"/>
    <w:rsid w:val="00300F50"/>
    <w:rsid w:val="003038C6"/>
    <w:rsid w:val="00303CFA"/>
    <w:rsid w:val="003168DC"/>
    <w:rsid w:val="00331810"/>
    <w:rsid w:val="00352F0C"/>
    <w:rsid w:val="003539E3"/>
    <w:rsid w:val="0037116E"/>
    <w:rsid w:val="00395E59"/>
    <w:rsid w:val="00397C1D"/>
    <w:rsid w:val="003A2BFB"/>
    <w:rsid w:val="003B319C"/>
    <w:rsid w:val="003C0ADD"/>
    <w:rsid w:val="003C512F"/>
    <w:rsid w:val="003D3BD5"/>
    <w:rsid w:val="003E7B8C"/>
    <w:rsid w:val="0040471E"/>
    <w:rsid w:val="00417E7F"/>
    <w:rsid w:val="0042384B"/>
    <w:rsid w:val="004303A0"/>
    <w:rsid w:val="00441917"/>
    <w:rsid w:val="00443E36"/>
    <w:rsid w:val="0045380B"/>
    <w:rsid w:val="00455923"/>
    <w:rsid w:val="00457BE7"/>
    <w:rsid w:val="0046049F"/>
    <w:rsid w:val="004773B1"/>
    <w:rsid w:val="00494387"/>
    <w:rsid w:val="004A1E57"/>
    <w:rsid w:val="004B0377"/>
    <w:rsid w:val="004B3E33"/>
    <w:rsid w:val="004C4C1E"/>
    <w:rsid w:val="004E0EEE"/>
    <w:rsid w:val="004F1476"/>
    <w:rsid w:val="004F7BFE"/>
    <w:rsid w:val="004F7CC0"/>
    <w:rsid w:val="00506DEE"/>
    <w:rsid w:val="00515949"/>
    <w:rsid w:val="00520518"/>
    <w:rsid w:val="00532DC8"/>
    <w:rsid w:val="005334EF"/>
    <w:rsid w:val="00533E37"/>
    <w:rsid w:val="00536733"/>
    <w:rsid w:val="005446BC"/>
    <w:rsid w:val="00553386"/>
    <w:rsid w:val="00555BEC"/>
    <w:rsid w:val="00570BE0"/>
    <w:rsid w:val="00572264"/>
    <w:rsid w:val="00576D13"/>
    <w:rsid w:val="005B0156"/>
    <w:rsid w:val="005B1320"/>
    <w:rsid w:val="005B1493"/>
    <w:rsid w:val="005B2C69"/>
    <w:rsid w:val="005C7683"/>
    <w:rsid w:val="005D2693"/>
    <w:rsid w:val="005E3832"/>
    <w:rsid w:val="005E7CDE"/>
    <w:rsid w:val="005F492C"/>
    <w:rsid w:val="006219CB"/>
    <w:rsid w:val="00624E60"/>
    <w:rsid w:val="00626003"/>
    <w:rsid w:val="006271B8"/>
    <w:rsid w:val="00641099"/>
    <w:rsid w:val="00651742"/>
    <w:rsid w:val="006564EC"/>
    <w:rsid w:val="0065653F"/>
    <w:rsid w:val="00673174"/>
    <w:rsid w:val="006740AD"/>
    <w:rsid w:val="006A0495"/>
    <w:rsid w:val="006A0DA7"/>
    <w:rsid w:val="006B7341"/>
    <w:rsid w:val="006C3553"/>
    <w:rsid w:val="006F6563"/>
    <w:rsid w:val="00703350"/>
    <w:rsid w:val="0070589B"/>
    <w:rsid w:val="0071594D"/>
    <w:rsid w:val="00720608"/>
    <w:rsid w:val="00724A4A"/>
    <w:rsid w:val="00747E7E"/>
    <w:rsid w:val="00751AAE"/>
    <w:rsid w:val="00751B89"/>
    <w:rsid w:val="00755496"/>
    <w:rsid w:val="00757318"/>
    <w:rsid w:val="007625C5"/>
    <w:rsid w:val="00771236"/>
    <w:rsid w:val="00783761"/>
    <w:rsid w:val="00786304"/>
    <w:rsid w:val="00787062"/>
    <w:rsid w:val="00791B35"/>
    <w:rsid w:val="007B0092"/>
    <w:rsid w:val="007B1DE8"/>
    <w:rsid w:val="007D2D76"/>
    <w:rsid w:val="007D5BE3"/>
    <w:rsid w:val="007D628B"/>
    <w:rsid w:val="007F3F02"/>
    <w:rsid w:val="008168D4"/>
    <w:rsid w:val="0082151A"/>
    <w:rsid w:val="0082292F"/>
    <w:rsid w:val="00827A37"/>
    <w:rsid w:val="00831AE7"/>
    <w:rsid w:val="00850854"/>
    <w:rsid w:val="00860E77"/>
    <w:rsid w:val="008760E9"/>
    <w:rsid w:val="00880CAC"/>
    <w:rsid w:val="008818FB"/>
    <w:rsid w:val="008936AF"/>
    <w:rsid w:val="008956D3"/>
    <w:rsid w:val="008A3289"/>
    <w:rsid w:val="008A7DEC"/>
    <w:rsid w:val="008E75D7"/>
    <w:rsid w:val="008F2CC7"/>
    <w:rsid w:val="00946A63"/>
    <w:rsid w:val="0095154D"/>
    <w:rsid w:val="00953E5D"/>
    <w:rsid w:val="00960683"/>
    <w:rsid w:val="00977FD1"/>
    <w:rsid w:val="00991679"/>
    <w:rsid w:val="00997911"/>
    <w:rsid w:val="009B2DE6"/>
    <w:rsid w:val="009B2FBC"/>
    <w:rsid w:val="009B4BA6"/>
    <w:rsid w:val="009B5993"/>
    <w:rsid w:val="009F0932"/>
    <w:rsid w:val="00A327A4"/>
    <w:rsid w:val="00A34B25"/>
    <w:rsid w:val="00A362D3"/>
    <w:rsid w:val="00A40FD6"/>
    <w:rsid w:val="00A526A7"/>
    <w:rsid w:val="00A6440A"/>
    <w:rsid w:val="00A66864"/>
    <w:rsid w:val="00A7464B"/>
    <w:rsid w:val="00A77135"/>
    <w:rsid w:val="00A81757"/>
    <w:rsid w:val="00A83F7E"/>
    <w:rsid w:val="00AA3449"/>
    <w:rsid w:val="00AB4BEC"/>
    <w:rsid w:val="00AC12B1"/>
    <w:rsid w:val="00AC1623"/>
    <w:rsid w:val="00AF4750"/>
    <w:rsid w:val="00AF4D6F"/>
    <w:rsid w:val="00B06601"/>
    <w:rsid w:val="00B14E09"/>
    <w:rsid w:val="00B427CE"/>
    <w:rsid w:val="00B4402B"/>
    <w:rsid w:val="00B4495D"/>
    <w:rsid w:val="00B44E62"/>
    <w:rsid w:val="00B62082"/>
    <w:rsid w:val="00B65BC9"/>
    <w:rsid w:val="00B76277"/>
    <w:rsid w:val="00B828DD"/>
    <w:rsid w:val="00B84076"/>
    <w:rsid w:val="00B94ABF"/>
    <w:rsid w:val="00BA68FD"/>
    <w:rsid w:val="00BC1948"/>
    <w:rsid w:val="00BC7044"/>
    <w:rsid w:val="00BF49C6"/>
    <w:rsid w:val="00BF4D13"/>
    <w:rsid w:val="00BF6F09"/>
    <w:rsid w:val="00C01243"/>
    <w:rsid w:val="00C020CF"/>
    <w:rsid w:val="00C0735A"/>
    <w:rsid w:val="00C20B49"/>
    <w:rsid w:val="00C21CA2"/>
    <w:rsid w:val="00C363F5"/>
    <w:rsid w:val="00C5699C"/>
    <w:rsid w:val="00C815BC"/>
    <w:rsid w:val="00C81E15"/>
    <w:rsid w:val="00C81F24"/>
    <w:rsid w:val="00C950CF"/>
    <w:rsid w:val="00CE12D5"/>
    <w:rsid w:val="00CE3CE6"/>
    <w:rsid w:val="00CF40FF"/>
    <w:rsid w:val="00D04015"/>
    <w:rsid w:val="00D22A76"/>
    <w:rsid w:val="00D4645D"/>
    <w:rsid w:val="00D75B76"/>
    <w:rsid w:val="00D81095"/>
    <w:rsid w:val="00D964E4"/>
    <w:rsid w:val="00DA4A6D"/>
    <w:rsid w:val="00DD15F0"/>
    <w:rsid w:val="00DD3C0E"/>
    <w:rsid w:val="00DF0666"/>
    <w:rsid w:val="00DF084D"/>
    <w:rsid w:val="00DF13B0"/>
    <w:rsid w:val="00E0505C"/>
    <w:rsid w:val="00E1459D"/>
    <w:rsid w:val="00E3352E"/>
    <w:rsid w:val="00E45649"/>
    <w:rsid w:val="00E51BF9"/>
    <w:rsid w:val="00E63FD2"/>
    <w:rsid w:val="00E71A0C"/>
    <w:rsid w:val="00E76D95"/>
    <w:rsid w:val="00E975ED"/>
    <w:rsid w:val="00EA6E40"/>
    <w:rsid w:val="00EB1B09"/>
    <w:rsid w:val="00EC40B0"/>
    <w:rsid w:val="00EC4A79"/>
    <w:rsid w:val="00ED391E"/>
    <w:rsid w:val="00EF0D13"/>
    <w:rsid w:val="00EF10A4"/>
    <w:rsid w:val="00F03461"/>
    <w:rsid w:val="00F07680"/>
    <w:rsid w:val="00F14630"/>
    <w:rsid w:val="00F22BDC"/>
    <w:rsid w:val="00F23988"/>
    <w:rsid w:val="00F35D99"/>
    <w:rsid w:val="00F44574"/>
    <w:rsid w:val="00F476CC"/>
    <w:rsid w:val="00F85215"/>
    <w:rsid w:val="00F90A7B"/>
    <w:rsid w:val="00FA4B92"/>
    <w:rsid w:val="00FC1AE7"/>
    <w:rsid w:val="00FC336F"/>
    <w:rsid w:val="00FC44D7"/>
    <w:rsid w:val="00FF0C63"/>
    <w:rsid w:val="00FF1B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uiPriority w:val="99"/>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uiPriority w:val="99"/>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iPriority w:val="99"/>
    <w:unhideWhenUsed/>
    <w:rsid w:val="00331810"/>
    <w:pPr>
      <w:tabs>
        <w:tab w:val="center" w:pos="4536"/>
        <w:tab w:val="right" w:pos="9072"/>
      </w:tabs>
    </w:pPr>
  </w:style>
  <w:style w:type="character" w:customStyle="1" w:styleId="a7">
    <w:name w:val="Долен колонтитул Знак"/>
    <w:basedOn w:val="a1"/>
    <w:link w:val="a6"/>
    <w:uiPriority w:val="99"/>
    <w:rsid w:val="00331810"/>
  </w:style>
  <w:style w:type="paragraph" w:styleId="a8">
    <w:name w:val="Balloon Text"/>
    <w:basedOn w:val="a0"/>
    <w:link w:val="a9"/>
    <w:uiPriority w:val="9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iPriority w:val="99"/>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uiPriority w:val="99"/>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uiPriority w:val="99"/>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uiPriority w:val="99"/>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uiPriority w:val="99"/>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uiPriority w:val="9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uiPriority w:val="99"/>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4"/>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uiPriority w:val="99"/>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uiPriority w:val="99"/>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5"/>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uiPriority w:val="99"/>
    <w:semiHidden/>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aliases w:val="Char1,Char1 Char Char,Char1 Char,Char2 Char Char,Char11,Char2 Char, Char, Char1 Char Char, Char1 Char, Char2 Char Char, Char1, Char2 Char, Char2"/>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aliases w:val="Char1 Знак,Char1 Char Char Знак,Char1 Char Знак,Char2 Char Char Знак,Char11 Знак,Char2 Char Знак, Char Знак, Char1 Char Char Знак, Char1 Char Знак, Char2 Char Char Знак, Char1 Знак, Char2 Char Знак, Char2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uiPriority w:val="99"/>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uiPriority w:val="99"/>
    <w:semiHidden/>
    <w:rsid w:val="00C363F5"/>
    <w:rPr>
      <w:rFonts w:cs="Times New Roman"/>
      <w:sz w:val="16"/>
    </w:rPr>
  </w:style>
  <w:style w:type="paragraph" w:styleId="aff2">
    <w:name w:val="annotation text"/>
    <w:basedOn w:val="a0"/>
    <w:link w:val="aff3"/>
    <w:uiPriority w:val="99"/>
    <w:semiHidden/>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semiHidden/>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uiPriority w:val="99"/>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6"/>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8"/>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9"/>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12"/>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12"/>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12"/>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12"/>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rsid w:val="00C363F5"/>
    <w:pPr>
      <w:spacing w:line="298" w:lineRule="exact"/>
      <w:jc w:val="both"/>
    </w:pPr>
    <w:rPr>
      <w:sz w:val="24"/>
      <w:szCs w:val="24"/>
      <w:lang w:val="bg-BG" w:eastAsia="bg-BG"/>
    </w:rPr>
  </w:style>
  <w:style w:type="paragraph" w:customStyle="1" w:styleId="Style6">
    <w:name w:val="Style6"/>
    <w:basedOn w:val="a0"/>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character" w:styleId="aff9">
    <w:name w:val="Placeholder Text"/>
    <w:basedOn w:val="a1"/>
    <w:uiPriority w:val="99"/>
    <w:semiHidden/>
    <w:rsid w:val="005B132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505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1">
    <w:name w:val="heading 1"/>
    <w:basedOn w:val="a0"/>
    <w:next w:val="a0"/>
    <w:link w:val="10"/>
    <w:uiPriority w:val="99"/>
    <w:qFormat/>
    <w:rsid w:val="00C363F5"/>
    <w:pPr>
      <w:keepNext/>
      <w:widowControl/>
      <w:autoSpaceDE/>
      <w:autoSpaceDN/>
      <w:adjustRightInd/>
      <w:spacing w:before="240" w:after="60"/>
      <w:outlineLvl w:val="0"/>
    </w:pPr>
    <w:rPr>
      <w:rFonts w:ascii="Cambria" w:hAnsi="Cambria"/>
      <w:b/>
      <w:bCs/>
      <w:kern w:val="32"/>
      <w:sz w:val="32"/>
      <w:szCs w:val="32"/>
      <w:lang w:val="bg-BG" w:eastAsia="bg-BG"/>
    </w:rPr>
  </w:style>
  <w:style w:type="paragraph" w:styleId="2">
    <w:name w:val="heading 2"/>
    <w:basedOn w:val="a0"/>
    <w:next w:val="a0"/>
    <w:link w:val="20"/>
    <w:uiPriority w:val="99"/>
    <w:qFormat/>
    <w:rsid w:val="00C363F5"/>
    <w:pPr>
      <w:keepNext/>
      <w:widowControl/>
      <w:autoSpaceDE/>
      <w:autoSpaceDN/>
      <w:adjustRightInd/>
      <w:spacing w:before="240" w:after="60"/>
      <w:outlineLvl w:val="1"/>
    </w:pPr>
    <w:rPr>
      <w:rFonts w:ascii="Cambria" w:hAnsi="Cambria"/>
      <w:b/>
      <w:bCs/>
      <w:i/>
      <w:iCs/>
      <w:sz w:val="28"/>
      <w:szCs w:val="28"/>
      <w:lang w:val="bg-BG" w:eastAsia="bg-BG"/>
    </w:rPr>
  </w:style>
  <w:style w:type="paragraph" w:styleId="3">
    <w:name w:val="heading 3"/>
    <w:basedOn w:val="a0"/>
    <w:link w:val="30"/>
    <w:uiPriority w:val="99"/>
    <w:qFormat/>
    <w:rsid w:val="00C363F5"/>
    <w:pPr>
      <w:widowControl/>
      <w:autoSpaceDE/>
      <w:autoSpaceDN/>
      <w:adjustRightInd/>
      <w:spacing w:before="100" w:beforeAutospacing="1" w:after="100" w:afterAutospacing="1"/>
      <w:outlineLvl w:val="2"/>
    </w:pPr>
    <w:rPr>
      <w:b/>
      <w:bCs/>
      <w:sz w:val="27"/>
      <w:szCs w:val="27"/>
      <w:lang w:val="bg-BG" w:eastAsia="bg-BG"/>
    </w:rPr>
  </w:style>
  <w:style w:type="paragraph" w:styleId="4">
    <w:name w:val="heading 4"/>
    <w:basedOn w:val="a0"/>
    <w:next w:val="a0"/>
    <w:link w:val="40"/>
    <w:uiPriority w:val="99"/>
    <w:qFormat/>
    <w:rsid w:val="00C363F5"/>
    <w:pPr>
      <w:keepNext/>
      <w:ind w:firstLine="711"/>
      <w:jc w:val="center"/>
      <w:outlineLvl w:val="3"/>
    </w:pPr>
    <w:rPr>
      <w:b/>
      <w:color w:val="0000FF"/>
      <w:sz w:val="24"/>
      <w:szCs w:val="24"/>
      <w:lang w:val="bg-BG" w:eastAsia="bg-BG"/>
    </w:rPr>
  </w:style>
  <w:style w:type="paragraph" w:styleId="6">
    <w:name w:val="heading 6"/>
    <w:basedOn w:val="a0"/>
    <w:next w:val="a0"/>
    <w:link w:val="60"/>
    <w:uiPriority w:val="99"/>
    <w:qFormat/>
    <w:rsid w:val="00C363F5"/>
    <w:pPr>
      <w:widowControl/>
      <w:autoSpaceDE/>
      <w:autoSpaceDN/>
      <w:adjustRightInd/>
      <w:spacing w:before="240" w:after="60"/>
      <w:outlineLvl w:val="5"/>
    </w:pPr>
    <w:rPr>
      <w:rFonts w:ascii="Calibri" w:hAnsi="Calibri"/>
      <w:b/>
      <w:bCs/>
      <w:sz w:val="22"/>
      <w:szCs w:val="22"/>
      <w:lang w:val="bg-BG" w:eastAsia="bg-B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31810"/>
    <w:pPr>
      <w:tabs>
        <w:tab w:val="center" w:pos="4536"/>
        <w:tab w:val="right" w:pos="9072"/>
      </w:tabs>
    </w:pPr>
  </w:style>
  <w:style w:type="character" w:customStyle="1" w:styleId="a5">
    <w:name w:val="Горен колонтитул Знак"/>
    <w:basedOn w:val="a1"/>
    <w:link w:val="a4"/>
    <w:uiPriority w:val="99"/>
    <w:rsid w:val="00331810"/>
  </w:style>
  <w:style w:type="paragraph" w:styleId="a6">
    <w:name w:val="footer"/>
    <w:basedOn w:val="a0"/>
    <w:link w:val="a7"/>
    <w:uiPriority w:val="99"/>
    <w:unhideWhenUsed/>
    <w:rsid w:val="00331810"/>
    <w:pPr>
      <w:tabs>
        <w:tab w:val="center" w:pos="4536"/>
        <w:tab w:val="right" w:pos="9072"/>
      </w:tabs>
    </w:pPr>
  </w:style>
  <w:style w:type="character" w:customStyle="1" w:styleId="a7">
    <w:name w:val="Долен колонтитул Знак"/>
    <w:basedOn w:val="a1"/>
    <w:link w:val="a6"/>
    <w:uiPriority w:val="99"/>
    <w:rsid w:val="00331810"/>
  </w:style>
  <w:style w:type="paragraph" w:styleId="a8">
    <w:name w:val="Balloon Text"/>
    <w:basedOn w:val="a0"/>
    <w:link w:val="a9"/>
    <w:uiPriority w:val="99"/>
    <w:semiHidden/>
    <w:unhideWhenUsed/>
    <w:rsid w:val="00331810"/>
    <w:rPr>
      <w:rFonts w:ascii="Tahoma" w:hAnsi="Tahoma" w:cs="Tahoma"/>
      <w:sz w:val="16"/>
      <w:szCs w:val="16"/>
    </w:rPr>
  </w:style>
  <w:style w:type="character" w:customStyle="1" w:styleId="a9">
    <w:name w:val="Изнесен текст Знак"/>
    <w:basedOn w:val="a1"/>
    <w:link w:val="a8"/>
    <w:uiPriority w:val="99"/>
    <w:semiHidden/>
    <w:rsid w:val="00331810"/>
    <w:rPr>
      <w:rFonts w:ascii="Tahoma" w:hAnsi="Tahoma" w:cs="Tahoma"/>
      <w:sz w:val="16"/>
      <w:szCs w:val="16"/>
    </w:rPr>
  </w:style>
  <w:style w:type="character" w:customStyle="1" w:styleId="apple-style-span">
    <w:name w:val="apple-style-span"/>
    <w:basedOn w:val="a1"/>
    <w:uiPriority w:val="99"/>
    <w:rsid w:val="00331810"/>
  </w:style>
  <w:style w:type="paragraph" w:styleId="aa">
    <w:name w:val="List Paragraph"/>
    <w:basedOn w:val="a0"/>
    <w:link w:val="ab"/>
    <w:uiPriority w:val="34"/>
    <w:qFormat/>
    <w:rsid w:val="00CE3CE6"/>
    <w:pPr>
      <w:ind w:left="720"/>
      <w:contextualSpacing/>
    </w:pPr>
  </w:style>
  <w:style w:type="paragraph" w:styleId="ac">
    <w:name w:val="No Spacing"/>
    <w:uiPriority w:val="1"/>
    <w:qFormat/>
    <w:rsid w:val="00EA6E40"/>
    <w:pPr>
      <w:spacing w:after="0" w:line="240" w:lineRule="auto"/>
    </w:pPr>
    <w:rPr>
      <w:rFonts w:ascii="Times New Roman" w:eastAsia="Times New Roman" w:hAnsi="Times New Roman" w:cs="Times New Roman"/>
      <w:sz w:val="24"/>
      <w:szCs w:val="24"/>
      <w:lang w:eastAsia="bg-BG"/>
    </w:rPr>
  </w:style>
  <w:style w:type="character" w:styleId="ad">
    <w:name w:val="Hyperlink"/>
    <w:basedOn w:val="a1"/>
    <w:uiPriority w:val="99"/>
    <w:unhideWhenUsed/>
    <w:rsid w:val="00E0505C"/>
    <w:rPr>
      <w:color w:val="0000FF"/>
      <w:u w:val="single"/>
    </w:rPr>
  </w:style>
  <w:style w:type="paragraph" w:customStyle="1" w:styleId="21">
    <w:name w:val="Основен текст 21"/>
    <w:basedOn w:val="a0"/>
    <w:rsid w:val="00C0735A"/>
    <w:pPr>
      <w:widowControl/>
      <w:overflowPunct w:val="0"/>
      <w:ind w:left="5670" w:hanging="5670"/>
      <w:textAlignment w:val="baseline"/>
    </w:pPr>
    <w:rPr>
      <w:sz w:val="28"/>
      <w:lang w:val="bg-BG" w:eastAsia="bg-BG"/>
    </w:rPr>
  </w:style>
  <w:style w:type="table" w:styleId="ae">
    <w:name w:val="Table Grid"/>
    <w:basedOn w:val="a2"/>
    <w:uiPriority w:val="99"/>
    <w:rsid w:val="004E0EEE"/>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Title"/>
    <w:basedOn w:val="a0"/>
    <w:next w:val="a0"/>
    <w:link w:val="af0"/>
    <w:uiPriority w:val="99"/>
    <w:qFormat/>
    <w:rsid w:val="0020255C"/>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lang w:val="bg-BG"/>
    </w:rPr>
  </w:style>
  <w:style w:type="character" w:customStyle="1" w:styleId="af0">
    <w:name w:val="Заглавие Знак"/>
    <w:basedOn w:val="a1"/>
    <w:link w:val="af"/>
    <w:uiPriority w:val="10"/>
    <w:rsid w:val="0020255C"/>
    <w:rPr>
      <w:rFonts w:asciiTheme="majorHAnsi" w:eastAsiaTheme="majorEastAsia" w:hAnsiTheme="majorHAnsi" w:cstheme="majorBidi"/>
      <w:color w:val="17365D" w:themeColor="text2" w:themeShade="BF"/>
      <w:spacing w:val="5"/>
      <w:kern w:val="28"/>
      <w:sz w:val="52"/>
      <w:szCs w:val="52"/>
    </w:rPr>
  </w:style>
  <w:style w:type="character" w:styleId="af1">
    <w:name w:val="Book Title"/>
    <w:basedOn w:val="a1"/>
    <w:uiPriority w:val="33"/>
    <w:qFormat/>
    <w:rsid w:val="0020255C"/>
    <w:rPr>
      <w:b/>
      <w:bCs/>
      <w:smallCaps/>
      <w:spacing w:val="5"/>
    </w:rPr>
  </w:style>
  <w:style w:type="character" w:customStyle="1" w:styleId="10">
    <w:name w:val="Заглавие 1 Знак"/>
    <w:basedOn w:val="a1"/>
    <w:link w:val="1"/>
    <w:uiPriority w:val="99"/>
    <w:rsid w:val="00C363F5"/>
    <w:rPr>
      <w:rFonts w:ascii="Cambria" w:eastAsia="Times New Roman" w:hAnsi="Cambria" w:cs="Times New Roman"/>
      <w:b/>
      <w:bCs/>
      <w:kern w:val="32"/>
      <w:sz w:val="32"/>
      <w:szCs w:val="32"/>
      <w:lang w:eastAsia="bg-BG"/>
    </w:rPr>
  </w:style>
  <w:style w:type="character" w:customStyle="1" w:styleId="20">
    <w:name w:val="Заглавие 2 Знак"/>
    <w:basedOn w:val="a1"/>
    <w:link w:val="2"/>
    <w:uiPriority w:val="99"/>
    <w:rsid w:val="00C363F5"/>
    <w:rPr>
      <w:rFonts w:ascii="Cambria" w:eastAsia="Times New Roman" w:hAnsi="Cambria" w:cs="Times New Roman"/>
      <w:b/>
      <w:bCs/>
      <w:i/>
      <w:iCs/>
      <w:sz w:val="28"/>
      <w:szCs w:val="28"/>
      <w:lang w:eastAsia="bg-BG"/>
    </w:rPr>
  </w:style>
  <w:style w:type="character" w:customStyle="1" w:styleId="30">
    <w:name w:val="Заглавие 3 Знак"/>
    <w:basedOn w:val="a1"/>
    <w:link w:val="3"/>
    <w:uiPriority w:val="99"/>
    <w:rsid w:val="00C363F5"/>
    <w:rPr>
      <w:rFonts w:ascii="Times New Roman" w:eastAsia="Times New Roman" w:hAnsi="Times New Roman" w:cs="Times New Roman"/>
      <w:b/>
      <w:bCs/>
      <w:sz w:val="27"/>
      <w:szCs w:val="27"/>
      <w:lang w:eastAsia="bg-BG"/>
    </w:rPr>
  </w:style>
  <w:style w:type="character" w:customStyle="1" w:styleId="40">
    <w:name w:val="Заглавие 4 Знак"/>
    <w:basedOn w:val="a1"/>
    <w:link w:val="4"/>
    <w:uiPriority w:val="99"/>
    <w:rsid w:val="00C363F5"/>
    <w:rPr>
      <w:rFonts w:ascii="Times New Roman" w:eastAsia="Times New Roman" w:hAnsi="Times New Roman" w:cs="Times New Roman"/>
      <w:b/>
      <w:color w:val="0000FF"/>
      <w:sz w:val="24"/>
      <w:szCs w:val="24"/>
      <w:lang w:eastAsia="bg-BG"/>
    </w:rPr>
  </w:style>
  <w:style w:type="character" w:customStyle="1" w:styleId="60">
    <w:name w:val="Заглавие 6 Знак"/>
    <w:basedOn w:val="a1"/>
    <w:link w:val="6"/>
    <w:uiPriority w:val="99"/>
    <w:rsid w:val="00C363F5"/>
    <w:rPr>
      <w:rFonts w:ascii="Calibri" w:eastAsia="Times New Roman" w:hAnsi="Calibri" w:cs="Times New Roman"/>
      <w:b/>
      <w:bCs/>
      <w:lang w:eastAsia="bg-BG"/>
    </w:rPr>
  </w:style>
  <w:style w:type="paragraph" w:customStyle="1" w:styleId="af2">
    <w:name w:val="Знак Знак"/>
    <w:basedOn w:val="a0"/>
    <w:uiPriority w:val="99"/>
    <w:semiHidden/>
    <w:rsid w:val="00C363F5"/>
    <w:pPr>
      <w:widowControl/>
      <w:tabs>
        <w:tab w:val="left" w:pos="709"/>
      </w:tabs>
      <w:autoSpaceDE/>
      <w:autoSpaceDN/>
      <w:adjustRightInd/>
    </w:pPr>
    <w:rPr>
      <w:rFonts w:ascii="Futura Bk" w:hAnsi="Futura Bk"/>
      <w:noProof/>
      <w:szCs w:val="24"/>
      <w:lang w:val="pl-PL" w:eastAsia="pl-PL"/>
    </w:rPr>
  </w:style>
  <w:style w:type="paragraph" w:customStyle="1" w:styleId="Char">
    <w:name w:val="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4"/>
    <w:uiPriority w:val="99"/>
    <w:rsid w:val="00C363F5"/>
    <w:pPr>
      <w:widowControl/>
      <w:autoSpaceDE/>
      <w:autoSpaceDN/>
      <w:adjustRightInd/>
    </w:pPr>
    <w:rPr>
      <w:lang w:val="bg-BG" w:eastAsia="bg-BG"/>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3"/>
    <w:uiPriority w:val="99"/>
    <w:rsid w:val="00C363F5"/>
    <w:rPr>
      <w:rFonts w:ascii="Times New Roman" w:eastAsia="Times New Roman" w:hAnsi="Times New Roman" w:cs="Times New Roman"/>
      <w:sz w:val="20"/>
      <w:szCs w:val="20"/>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a1"/>
    <w:uiPriority w:val="99"/>
    <w:semiHidden/>
    <w:rsid w:val="00C363F5"/>
    <w:rPr>
      <w:sz w:val="20"/>
      <w:szCs w:val="20"/>
      <w:lang w:val="en-US" w:eastAsia="en-US"/>
    </w:rPr>
  </w:style>
  <w:style w:type="character" w:styleId="af5">
    <w:name w:val="footnote reference"/>
    <w:aliases w:val="Footnote symbol"/>
    <w:basedOn w:val="a1"/>
    <w:uiPriority w:val="99"/>
    <w:rsid w:val="00C363F5"/>
    <w:rPr>
      <w:rFonts w:cs="Times New Roman"/>
      <w:vertAlign w:val="superscript"/>
    </w:rPr>
  </w:style>
  <w:style w:type="paragraph" w:customStyle="1" w:styleId="Style">
    <w:name w:val="Style"/>
    <w:uiPriority w:val="99"/>
    <w:rsid w:val="00C363F5"/>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a0"/>
    <w:uiPriority w:val="99"/>
    <w:rsid w:val="00C363F5"/>
    <w:pPr>
      <w:widowControl/>
      <w:autoSpaceDE/>
      <w:autoSpaceDN/>
      <w:adjustRightInd/>
      <w:spacing w:before="100" w:beforeAutospacing="1" w:after="100" w:afterAutospacing="1"/>
      <w:jc w:val="center"/>
      <w:textAlignment w:val="center"/>
    </w:pPr>
    <w:rPr>
      <w:b/>
      <w:bCs/>
      <w:sz w:val="26"/>
      <w:szCs w:val="26"/>
      <w:lang w:val="bg-BG" w:eastAsia="bg-BG"/>
    </w:rPr>
  </w:style>
  <w:style w:type="character" w:customStyle="1" w:styleId="samedocreference1">
    <w:name w:val="samedocreference1"/>
    <w:uiPriority w:val="99"/>
    <w:rsid w:val="00C363F5"/>
    <w:rPr>
      <w:color w:val="8B0000"/>
      <w:u w:val="single"/>
    </w:rPr>
  </w:style>
  <w:style w:type="character" w:customStyle="1" w:styleId="newdocreference1">
    <w:name w:val="newdocreference1"/>
    <w:uiPriority w:val="99"/>
    <w:rsid w:val="00C363F5"/>
    <w:rPr>
      <w:color w:val="0000FF"/>
      <w:u w:val="single"/>
    </w:rPr>
  </w:style>
  <w:style w:type="paragraph" w:customStyle="1" w:styleId="p14">
    <w:name w:val="p14"/>
    <w:basedOn w:val="a0"/>
    <w:uiPriority w:val="99"/>
    <w:rsid w:val="00C363F5"/>
    <w:pPr>
      <w:tabs>
        <w:tab w:val="left" w:pos="720"/>
      </w:tabs>
      <w:autoSpaceDE/>
      <w:autoSpaceDN/>
      <w:adjustRightInd/>
      <w:spacing w:line="280" w:lineRule="atLeast"/>
      <w:jc w:val="both"/>
    </w:pPr>
    <w:rPr>
      <w:sz w:val="24"/>
      <w:szCs w:val="24"/>
      <w:lang w:val="en-GB" w:eastAsia="bg-BG"/>
    </w:rPr>
  </w:style>
  <w:style w:type="paragraph" w:styleId="22">
    <w:name w:val="Body Text Indent 2"/>
    <w:basedOn w:val="a0"/>
    <w:link w:val="23"/>
    <w:uiPriority w:val="99"/>
    <w:rsid w:val="00C363F5"/>
    <w:pPr>
      <w:ind w:firstLine="711"/>
      <w:jc w:val="center"/>
    </w:pPr>
    <w:rPr>
      <w:b/>
      <w:color w:val="0000FF"/>
      <w:sz w:val="24"/>
      <w:szCs w:val="24"/>
      <w:lang w:val="bg-BG" w:eastAsia="bg-BG"/>
    </w:rPr>
  </w:style>
  <w:style w:type="character" w:customStyle="1" w:styleId="23">
    <w:name w:val="Основен текст с отстъп 2 Знак"/>
    <w:basedOn w:val="a1"/>
    <w:link w:val="22"/>
    <w:uiPriority w:val="99"/>
    <w:rsid w:val="00C363F5"/>
    <w:rPr>
      <w:rFonts w:ascii="Times New Roman" w:eastAsia="Times New Roman" w:hAnsi="Times New Roman" w:cs="Times New Roman"/>
      <w:b/>
      <w:color w:val="0000FF"/>
      <w:sz w:val="24"/>
      <w:szCs w:val="24"/>
      <w:lang w:eastAsia="bg-BG"/>
    </w:rPr>
  </w:style>
  <w:style w:type="character" w:styleId="af6">
    <w:name w:val="page number"/>
    <w:basedOn w:val="a1"/>
    <w:uiPriority w:val="99"/>
    <w:rsid w:val="00C363F5"/>
    <w:rPr>
      <w:rFonts w:cs="Times New Roman"/>
    </w:rPr>
  </w:style>
  <w:style w:type="paragraph" w:customStyle="1" w:styleId="ListParagraph1">
    <w:name w:val="List Paragraph1"/>
    <w:basedOn w:val="a0"/>
    <w:uiPriority w:val="99"/>
    <w:rsid w:val="00C363F5"/>
    <w:pPr>
      <w:ind w:left="720"/>
      <w:contextualSpacing/>
    </w:pPr>
    <w:rPr>
      <w:lang w:val="bg-BG" w:eastAsia="bg-BG"/>
    </w:rPr>
  </w:style>
  <w:style w:type="paragraph" w:styleId="af7">
    <w:name w:val="Normal (Web)"/>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8">
    <w:name w:val="Body Text"/>
    <w:aliases w:val="Знак"/>
    <w:basedOn w:val="a0"/>
    <w:link w:val="af9"/>
    <w:uiPriority w:val="99"/>
    <w:rsid w:val="00C363F5"/>
    <w:pPr>
      <w:widowControl/>
      <w:autoSpaceDE/>
      <w:autoSpaceDN/>
      <w:adjustRightInd/>
      <w:spacing w:after="120"/>
    </w:pPr>
    <w:rPr>
      <w:sz w:val="24"/>
      <w:szCs w:val="24"/>
      <w:lang w:val="bg-BG" w:eastAsia="bg-BG"/>
    </w:rPr>
  </w:style>
  <w:style w:type="character" w:customStyle="1" w:styleId="af9">
    <w:name w:val="Основен текст Знак"/>
    <w:aliases w:val="Знак Знак2"/>
    <w:basedOn w:val="a1"/>
    <w:link w:val="af8"/>
    <w:uiPriority w:val="99"/>
    <w:rsid w:val="00C363F5"/>
    <w:rPr>
      <w:rFonts w:ascii="Times New Roman" w:eastAsia="Times New Roman" w:hAnsi="Times New Roman" w:cs="Times New Roman"/>
      <w:sz w:val="24"/>
      <w:szCs w:val="24"/>
      <w:lang w:eastAsia="bg-BG"/>
    </w:rPr>
  </w:style>
  <w:style w:type="paragraph" w:styleId="a">
    <w:name w:val="List Bullet"/>
    <w:basedOn w:val="a0"/>
    <w:uiPriority w:val="99"/>
    <w:rsid w:val="00C363F5"/>
    <w:pPr>
      <w:widowControl/>
      <w:numPr>
        <w:numId w:val="4"/>
      </w:numPr>
      <w:tabs>
        <w:tab w:val="clear" w:pos="1440"/>
        <w:tab w:val="num" w:pos="360"/>
      </w:tabs>
      <w:autoSpaceDE/>
      <w:autoSpaceDN/>
      <w:adjustRightInd/>
      <w:ind w:left="360"/>
    </w:pPr>
    <w:rPr>
      <w:sz w:val="24"/>
      <w:szCs w:val="24"/>
      <w:lang w:val="bg-BG"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24">
    <w:name w:val="Body Text 2"/>
    <w:basedOn w:val="a0"/>
    <w:link w:val="25"/>
    <w:uiPriority w:val="99"/>
    <w:rsid w:val="00C363F5"/>
    <w:pPr>
      <w:widowControl/>
      <w:autoSpaceDE/>
      <w:autoSpaceDN/>
      <w:adjustRightInd/>
      <w:spacing w:after="120" w:line="480" w:lineRule="auto"/>
    </w:pPr>
    <w:rPr>
      <w:sz w:val="24"/>
      <w:lang w:val="en-GB" w:eastAsia="bg-BG"/>
    </w:rPr>
  </w:style>
  <w:style w:type="character" w:customStyle="1" w:styleId="25">
    <w:name w:val="Основен текст 2 Знак"/>
    <w:basedOn w:val="a1"/>
    <w:link w:val="24"/>
    <w:uiPriority w:val="99"/>
    <w:rsid w:val="00C363F5"/>
    <w:rPr>
      <w:rFonts w:ascii="Times New Roman" w:eastAsia="Times New Roman" w:hAnsi="Times New Roman" w:cs="Times New Roman"/>
      <w:sz w:val="24"/>
      <w:szCs w:val="20"/>
      <w:lang w:val="en-GB" w:eastAsia="bg-BG"/>
    </w:rPr>
  </w:style>
  <w:style w:type="paragraph" w:styleId="afa">
    <w:name w:val="Body Text Indent"/>
    <w:basedOn w:val="a0"/>
    <w:link w:val="afb"/>
    <w:uiPriority w:val="99"/>
    <w:rsid w:val="00C363F5"/>
    <w:pPr>
      <w:widowControl/>
      <w:autoSpaceDE/>
      <w:autoSpaceDN/>
      <w:adjustRightInd/>
      <w:spacing w:after="120"/>
      <w:ind w:left="360"/>
    </w:pPr>
    <w:rPr>
      <w:sz w:val="24"/>
      <w:szCs w:val="24"/>
      <w:lang w:val="bg-BG" w:eastAsia="bg-BG"/>
    </w:rPr>
  </w:style>
  <w:style w:type="character" w:customStyle="1" w:styleId="afb">
    <w:name w:val="Основен текст с отстъп Знак"/>
    <w:basedOn w:val="a1"/>
    <w:link w:val="afa"/>
    <w:uiPriority w:val="99"/>
    <w:rsid w:val="00C363F5"/>
    <w:rPr>
      <w:rFonts w:ascii="Times New Roman" w:eastAsia="Times New Roman" w:hAnsi="Times New Roman" w:cs="Times New Roman"/>
      <w:sz w:val="24"/>
      <w:szCs w:val="24"/>
      <w:lang w:eastAsia="bg-BG"/>
    </w:rPr>
  </w:style>
  <w:style w:type="paragraph" w:customStyle="1" w:styleId="Char1CharCharCharCharCharCharCharCharCharCharCharCharCharChar">
    <w:name w:val="Char1 Char Char Char Char Char Char Char Char Char Char Char Char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1">
    <w:name w:val="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R2">
    <w:name w:val="FR2"/>
    <w:uiPriority w:val="99"/>
    <w:rsid w:val="00C363F5"/>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1">
    <w:name w:val="List Number 3"/>
    <w:basedOn w:val="a0"/>
    <w:uiPriority w:val="99"/>
    <w:rsid w:val="00C363F5"/>
    <w:pPr>
      <w:widowControl/>
      <w:tabs>
        <w:tab w:val="num" w:pos="926"/>
      </w:tabs>
      <w:autoSpaceDE/>
      <w:autoSpaceDN/>
      <w:adjustRightInd/>
      <w:ind w:left="926" w:hanging="360"/>
      <w:jc w:val="both"/>
    </w:pPr>
    <w:rPr>
      <w:rFonts w:ascii="Univers" w:hAnsi="Univers"/>
      <w:sz w:val="22"/>
      <w:szCs w:val="22"/>
      <w:lang w:val="en-GB" w:eastAsia="bg-BG"/>
    </w:rPr>
  </w:style>
  <w:style w:type="paragraph" w:customStyle="1" w:styleId="CharCharCharCharCharCharChar">
    <w:name w:val="Char Char Char Знак Знак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
    <w:name w:val="Char Char Char Знак Знак Char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CharCharCharCharCharCharChar1Char">
    <w:name w:val="Char Char Char Знак Знак Char Char Char Char Char Char Char Char1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afc">
    <w:name w:val="Document Map"/>
    <w:basedOn w:val="a0"/>
    <w:link w:val="afd"/>
    <w:uiPriority w:val="99"/>
    <w:semiHidden/>
    <w:rsid w:val="00C363F5"/>
    <w:pPr>
      <w:widowControl/>
      <w:shd w:val="clear" w:color="auto" w:fill="000080"/>
      <w:autoSpaceDE/>
      <w:autoSpaceDN/>
      <w:adjustRightInd/>
    </w:pPr>
    <w:rPr>
      <w:rFonts w:ascii="Tahoma" w:hAnsi="Tahoma" w:cs="Tahoma"/>
      <w:lang w:val="bg-BG" w:eastAsia="bg-BG"/>
    </w:rPr>
  </w:style>
  <w:style w:type="character" w:customStyle="1" w:styleId="afd">
    <w:name w:val="План на документа Знак"/>
    <w:basedOn w:val="a1"/>
    <w:link w:val="afc"/>
    <w:uiPriority w:val="99"/>
    <w:semiHidden/>
    <w:rsid w:val="00C363F5"/>
    <w:rPr>
      <w:rFonts w:ascii="Tahoma" w:eastAsia="Times New Roman" w:hAnsi="Tahoma" w:cs="Tahoma"/>
      <w:sz w:val="20"/>
      <w:szCs w:val="20"/>
      <w:shd w:val="clear" w:color="auto" w:fill="000080"/>
      <w:lang w:eastAsia="bg-BG"/>
    </w:rPr>
  </w:style>
  <w:style w:type="paragraph" w:customStyle="1" w:styleId="CharCharCharChar">
    <w:name w:val="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apple-converted-space">
    <w:name w:val="apple-converted-space"/>
    <w:basedOn w:val="a1"/>
    <w:uiPriority w:val="99"/>
    <w:rsid w:val="00C363F5"/>
    <w:rPr>
      <w:rFonts w:cs="Times New Roman"/>
    </w:rPr>
  </w:style>
  <w:style w:type="paragraph" w:customStyle="1" w:styleId="110">
    <w:name w:val="Знак Знак1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12">
    <w:name w:val="Знак1 Знак Знак Знак"/>
    <w:basedOn w:val="a0"/>
    <w:uiPriority w:val="99"/>
    <w:rsid w:val="00C363F5"/>
    <w:pPr>
      <w:widowControl/>
      <w:tabs>
        <w:tab w:val="left" w:pos="709"/>
      </w:tabs>
      <w:autoSpaceDE/>
      <w:autoSpaceDN/>
      <w:adjustRightInd/>
      <w:spacing w:line="360" w:lineRule="auto"/>
    </w:pPr>
    <w:rPr>
      <w:rFonts w:ascii="Tahoma" w:hAnsi="Tahoma" w:cs="Arial"/>
      <w:sz w:val="28"/>
      <w:lang w:val="pl-PL" w:eastAsia="pl-PL"/>
    </w:rPr>
  </w:style>
  <w:style w:type="paragraph" w:customStyle="1" w:styleId="CharCharChar">
    <w:name w:val="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Pa11">
    <w:name w:val="Pa11"/>
    <w:basedOn w:val="a0"/>
    <w:next w:val="a0"/>
    <w:uiPriority w:val="99"/>
    <w:rsid w:val="00C363F5"/>
    <w:pPr>
      <w:widowControl/>
      <w:spacing w:line="193" w:lineRule="atLeast"/>
    </w:pPr>
    <w:rPr>
      <w:rFonts w:ascii="TimokCYR" w:hAnsi="TimokCYR"/>
      <w:sz w:val="24"/>
      <w:szCs w:val="24"/>
      <w:lang w:val="bg-BG" w:eastAsia="bg-BG"/>
    </w:rPr>
  </w:style>
  <w:style w:type="paragraph" w:customStyle="1" w:styleId="Char2">
    <w:name w:val="Char2"/>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newdocreference">
    <w:name w:val="newdocreference"/>
    <w:basedOn w:val="a1"/>
    <w:uiPriority w:val="99"/>
    <w:rsid w:val="00C363F5"/>
    <w:rPr>
      <w:rFonts w:cs="Times New Roman"/>
    </w:rPr>
  </w:style>
  <w:style w:type="paragraph" w:styleId="32">
    <w:name w:val="List 3"/>
    <w:basedOn w:val="a0"/>
    <w:uiPriority w:val="99"/>
    <w:rsid w:val="00C363F5"/>
    <w:pPr>
      <w:widowControl/>
      <w:autoSpaceDE/>
      <w:autoSpaceDN/>
      <w:adjustRightInd/>
      <w:ind w:left="849" w:hanging="283"/>
      <w:contextualSpacing/>
    </w:pPr>
    <w:rPr>
      <w:sz w:val="24"/>
      <w:szCs w:val="24"/>
      <w:lang w:val="bg-BG" w:eastAsia="bg-BG"/>
    </w:rPr>
  </w:style>
  <w:style w:type="paragraph" w:customStyle="1" w:styleId="CharCharCharChar2">
    <w:name w:val="Char 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Bulets">
    <w:name w:val="Bulets"/>
    <w:basedOn w:val="a0"/>
    <w:link w:val="Bulets0"/>
    <w:uiPriority w:val="99"/>
    <w:rsid w:val="00C363F5"/>
    <w:pPr>
      <w:widowControl/>
      <w:numPr>
        <w:numId w:val="5"/>
      </w:numPr>
      <w:autoSpaceDE/>
      <w:autoSpaceDN/>
      <w:adjustRightInd/>
      <w:spacing w:before="120"/>
      <w:jc w:val="both"/>
    </w:pPr>
    <w:rPr>
      <w:rFonts w:ascii="Arial" w:hAnsi="Arial"/>
      <w:sz w:val="24"/>
      <w:lang w:val="en-GB" w:eastAsia="bg-BG"/>
    </w:rPr>
  </w:style>
  <w:style w:type="character" w:customStyle="1" w:styleId="Bulets0">
    <w:name w:val="Bulets Знак"/>
    <w:link w:val="Bulets"/>
    <w:uiPriority w:val="99"/>
    <w:locked/>
    <w:rsid w:val="00C363F5"/>
    <w:rPr>
      <w:rFonts w:ascii="Arial" w:eastAsia="Times New Roman" w:hAnsi="Arial" w:cs="Times New Roman"/>
      <w:sz w:val="24"/>
      <w:szCs w:val="20"/>
      <w:lang w:val="en-GB" w:eastAsia="bg-BG"/>
    </w:rPr>
  </w:style>
  <w:style w:type="character" w:styleId="afe">
    <w:name w:val="FollowedHyperlink"/>
    <w:basedOn w:val="a1"/>
    <w:uiPriority w:val="99"/>
    <w:semiHidden/>
    <w:rsid w:val="00C363F5"/>
    <w:rPr>
      <w:rFonts w:cs="Times New Roman"/>
      <w:color w:val="800080"/>
      <w:u w:val="single"/>
    </w:rPr>
  </w:style>
  <w:style w:type="paragraph" w:customStyle="1" w:styleId="3CharChar">
    <w:name w:val="Знак Знак3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styleId="33">
    <w:name w:val="Body Text Indent 3"/>
    <w:aliases w:val="Char1,Char1 Char Char,Char1 Char,Char2 Char Char,Char11,Char2 Char, Char, Char1 Char Char, Char1 Char, Char2 Char Char, Char1, Char2 Char, Char2"/>
    <w:basedOn w:val="a0"/>
    <w:link w:val="34"/>
    <w:rsid w:val="00C363F5"/>
    <w:pPr>
      <w:widowControl/>
      <w:autoSpaceDE/>
      <w:autoSpaceDN/>
      <w:adjustRightInd/>
      <w:spacing w:after="120"/>
      <w:ind w:left="283"/>
    </w:pPr>
    <w:rPr>
      <w:sz w:val="16"/>
      <w:szCs w:val="16"/>
      <w:lang w:val="bg-BG" w:eastAsia="bg-BG"/>
    </w:rPr>
  </w:style>
  <w:style w:type="character" w:customStyle="1" w:styleId="34">
    <w:name w:val="Основен текст с отстъп 3 Знак"/>
    <w:aliases w:val="Char1 Знак,Char1 Char Char Знак,Char1 Char Знак,Char2 Char Char Знак,Char11 Знак,Char2 Char Знак, Char Знак, Char1 Char Char Знак, Char1 Char Знак, Char2 Char Char Знак, Char1 Знак, Char2 Char Знак, Char2 Знак"/>
    <w:basedOn w:val="a1"/>
    <w:link w:val="33"/>
    <w:rsid w:val="00C363F5"/>
    <w:rPr>
      <w:rFonts w:ascii="Times New Roman" w:eastAsia="Times New Roman" w:hAnsi="Times New Roman" w:cs="Times New Roman"/>
      <w:sz w:val="16"/>
      <w:szCs w:val="16"/>
      <w:lang w:eastAsia="bg-BG"/>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
    <w:name w:val="Знак Знак4"/>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410">
    <w:name w:val="Знак Знак41"/>
    <w:basedOn w:val="a0"/>
    <w:uiPriority w:val="99"/>
    <w:rsid w:val="00C363F5"/>
    <w:pPr>
      <w:widowControl/>
      <w:tabs>
        <w:tab w:val="left" w:pos="709"/>
      </w:tabs>
      <w:autoSpaceDE/>
      <w:autoSpaceDN/>
      <w:adjustRightInd/>
    </w:pPr>
    <w:rPr>
      <w:rFonts w:ascii="Tahoma" w:hAnsi="Tahoma"/>
      <w:sz w:val="24"/>
      <w:szCs w:val="24"/>
      <w:lang w:val="pl-PL" w:eastAsia="pl-PL"/>
    </w:rPr>
  </w:style>
  <w:style w:type="character" w:customStyle="1" w:styleId="timark">
    <w:name w:val="timark"/>
    <w:basedOn w:val="a1"/>
    <w:uiPriority w:val="99"/>
    <w:rsid w:val="00C363F5"/>
    <w:rPr>
      <w:rFonts w:cs="Times New Roman"/>
    </w:rPr>
  </w:style>
  <w:style w:type="paragraph" w:customStyle="1" w:styleId="Default">
    <w:name w:val="Default"/>
    <w:uiPriority w:val="99"/>
    <w:rsid w:val="00C363F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firstline">
    <w:name w:val="firstlin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CharCharCharCharCharCharCharCharCharCharCharChar1CharCharCharChar1CharCharCharCharChar">
    <w:name w:val="Char Char Char Char Char Char Char Char Char Char Char Char1 Char Char Char Char1 Char Char Char Char Char"/>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CharCharCharChar0">
    <w:name w:val="Char Char Знак Знак Знак Char Char Знак Знак"/>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Title1">
    <w:name w:val="Title1"/>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WW-BodyTextIndent3">
    <w:name w:val="WW-Body Text Indent 3"/>
    <w:basedOn w:val="a0"/>
    <w:uiPriority w:val="99"/>
    <w:rsid w:val="00C363F5"/>
    <w:pPr>
      <w:widowControl/>
      <w:suppressAutoHyphens/>
      <w:overflowPunct w:val="0"/>
      <w:autoSpaceDE/>
      <w:autoSpaceDN/>
      <w:adjustRightInd/>
      <w:spacing w:after="120"/>
      <w:ind w:left="283"/>
    </w:pPr>
    <w:rPr>
      <w:sz w:val="16"/>
      <w:szCs w:val="16"/>
      <w:lang w:val="bg-BG" w:eastAsia="ar-SA"/>
    </w:rPr>
  </w:style>
  <w:style w:type="paragraph" w:styleId="aff">
    <w:name w:val="Subtitle"/>
    <w:basedOn w:val="a0"/>
    <w:next w:val="af8"/>
    <w:link w:val="aff0"/>
    <w:uiPriority w:val="99"/>
    <w:qFormat/>
    <w:rsid w:val="00C363F5"/>
    <w:pPr>
      <w:widowControl/>
      <w:suppressAutoHyphens/>
      <w:autoSpaceDE/>
      <w:autoSpaceDN/>
      <w:adjustRightInd/>
      <w:spacing w:after="240" w:line="360" w:lineRule="auto"/>
    </w:pPr>
    <w:rPr>
      <w:b/>
      <w:kern w:val="1"/>
      <w:sz w:val="24"/>
      <w:lang w:val="bg-BG" w:eastAsia="ar-SA"/>
    </w:rPr>
  </w:style>
  <w:style w:type="character" w:customStyle="1" w:styleId="aff0">
    <w:name w:val="Подзаглавие Знак"/>
    <w:basedOn w:val="a1"/>
    <w:link w:val="aff"/>
    <w:uiPriority w:val="99"/>
    <w:rsid w:val="00C363F5"/>
    <w:rPr>
      <w:rFonts w:ascii="Times New Roman" w:eastAsia="Times New Roman" w:hAnsi="Times New Roman" w:cs="Times New Roman"/>
      <w:b/>
      <w:kern w:val="1"/>
      <w:sz w:val="24"/>
      <w:szCs w:val="20"/>
      <w:lang w:eastAsia="ar-SA"/>
    </w:rPr>
  </w:style>
  <w:style w:type="character" w:customStyle="1" w:styleId="BuletsChar">
    <w:name w:val="Bulets Char"/>
    <w:uiPriority w:val="99"/>
    <w:rsid w:val="00C363F5"/>
    <w:rPr>
      <w:rFonts w:ascii="Arial" w:hAnsi="Arial"/>
      <w:sz w:val="24"/>
      <w:lang w:val="en-GB" w:eastAsia="en-US"/>
    </w:rPr>
  </w:style>
  <w:style w:type="paragraph" w:customStyle="1" w:styleId="13">
    <w:name w:val="Списък на абзаци1"/>
    <w:basedOn w:val="a0"/>
    <w:uiPriority w:val="99"/>
    <w:rsid w:val="00C363F5"/>
    <w:pPr>
      <w:widowControl/>
      <w:autoSpaceDE/>
      <w:autoSpaceDN/>
      <w:adjustRightInd/>
      <w:ind w:left="708"/>
    </w:pPr>
    <w:rPr>
      <w:sz w:val="24"/>
      <w:szCs w:val="24"/>
      <w:lang w:val="bg-BG" w:eastAsia="bg-BG"/>
    </w:rPr>
  </w:style>
  <w:style w:type="character" w:styleId="aff1">
    <w:name w:val="annotation reference"/>
    <w:basedOn w:val="a1"/>
    <w:uiPriority w:val="99"/>
    <w:semiHidden/>
    <w:rsid w:val="00C363F5"/>
    <w:rPr>
      <w:rFonts w:cs="Times New Roman"/>
      <w:sz w:val="16"/>
    </w:rPr>
  </w:style>
  <w:style w:type="paragraph" w:styleId="aff2">
    <w:name w:val="annotation text"/>
    <w:basedOn w:val="a0"/>
    <w:link w:val="aff3"/>
    <w:uiPriority w:val="99"/>
    <w:semiHidden/>
    <w:rsid w:val="00C363F5"/>
    <w:pPr>
      <w:widowControl/>
      <w:autoSpaceDE/>
      <w:autoSpaceDN/>
      <w:adjustRightInd/>
    </w:pPr>
    <w:rPr>
      <w:lang w:val="bg-BG" w:eastAsia="bg-BG"/>
    </w:rPr>
  </w:style>
  <w:style w:type="character" w:customStyle="1" w:styleId="aff3">
    <w:name w:val="Текст на коментар Знак"/>
    <w:basedOn w:val="a1"/>
    <w:link w:val="aff2"/>
    <w:uiPriority w:val="99"/>
    <w:semiHidden/>
    <w:rsid w:val="00C363F5"/>
    <w:rPr>
      <w:rFonts w:ascii="Times New Roman" w:eastAsia="Times New Roman" w:hAnsi="Times New Roman" w:cs="Times New Roman"/>
      <w:sz w:val="20"/>
      <w:szCs w:val="20"/>
      <w:lang w:eastAsia="bg-BG"/>
    </w:rPr>
  </w:style>
  <w:style w:type="paragraph" w:styleId="aff4">
    <w:name w:val="annotation subject"/>
    <w:basedOn w:val="aff2"/>
    <w:next w:val="aff2"/>
    <w:link w:val="aff5"/>
    <w:uiPriority w:val="99"/>
    <w:semiHidden/>
    <w:rsid w:val="00C363F5"/>
    <w:rPr>
      <w:b/>
      <w:bCs/>
    </w:rPr>
  </w:style>
  <w:style w:type="character" w:customStyle="1" w:styleId="aff5">
    <w:name w:val="Предмет на коментар Знак"/>
    <w:basedOn w:val="aff3"/>
    <w:link w:val="aff4"/>
    <w:uiPriority w:val="99"/>
    <w:semiHidden/>
    <w:rsid w:val="00C363F5"/>
    <w:rPr>
      <w:rFonts w:ascii="Times New Roman" w:eastAsia="Times New Roman" w:hAnsi="Times New Roman" w:cs="Times New Roman"/>
      <w:b/>
      <w:bCs/>
      <w:sz w:val="20"/>
      <w:szCs w:val="20"/>
      <w:lang w:eastAsia="bg-BG"/>
    </w:rPr>
  </w:style>
  <w:style w:type="character" w:customStyle="1" w:styleId="ala">
    <w:name w:val="al_a"/>
    <w:uiPriority w:val="99"/>
    <w:rsid w:val="00C363F5"/>
  </w:style>
  <w:style w:type="character" w:customStyle="1" w:styleId="ala2">
    <w:name w:val="al_a2"/>
    <w:uiPriority w:val="99"/>
    <w:rsid w:val="00C363F5"/>
  </w:style>
  <w:style w:type="character" w:customStyle="1" w:styleId="FontStyle151">
    <w:name w:val="Font Style151"/>
    <w:uiPriority w:val="99"/>
    <w:rsid w:val="00C363F5"/>
    <w:rPr>
      <w:rFonts w:ascii="Times New Roman" w:hAnsi="Times New Roman"/>
      <w:sz w:val="24"/>
    </w:rPr>
  </w:style>
  <w:style w:type="character" w:styleId="aff6">
    <w:name w:val="endnote reference"/>
    <w:basedOn w:val="a1"/>
    <w:uiPriority w:val="99"/>
    <w:rsid w:val="00C363F5"/>
    <w:rPr>
      <w:rFonts w:cs="Times New Roman"/>
      <w:vertAlign w:val="superscript"/>
    </w:rPr>
  </w:style>
  <w:style w:type="paragraph" w:styleId="35">
    <w:name w:val="Body Text 3"/>
    <w:basedOn w:val="a0"/>
    <w:link w:val="36"/>
    <w:uiPriority w:val="99"/>
    <w:semiHidden/>
    <w:rsid w:val="00C363F5"/>
    <w:pPr>
      <w:widowControl/>
      <w:autoSpaceDE/>
      <w:autoSpaceDN/>
      <w:adjustRightInd/>
      <w:spacing w:after="120"/>
    </w:pPr>
    <w:rPr>
      <w:sz w:val="16"/>
      <w:szCs w:val="16"/>
      <w:lang w:val="bg-BG" w:eastAsia="bg-BG"/>
    </w:rPr>
  </w:style>
  <w:style w:type="character" w:customStyle="1" w:styleId="36">
    <w:name w:val="Основен текст 3 Знак"/>
    <w:basedOn w:val="a1"/>
    <w:link w:val="35"/>
    <w:uiPriority w:val="99"/>
    <w:semiHidden/>
    <w:rsid w:val="00C363F5"/>
    <w:rPr>
      <w:rFonts w:ascii="Times New Roman" w:eastAsia="Times New Roman" w:hAnsi="Times New Roman" w:cs="Times New Roman"/>
      <w:sz w:val="16"/>
      <w:szCs w:val="16"/>
      <w:lang w:eastAsia="bg-BG"/>
    </w:rPr>
  </w:style>
  <w:style w:type="character" w:customStyle="1" w:styleId="ab">
    <w:name w:val="Списък на абзаци Знак"/>
    <w:link w:val="aa"/>
    <w:uiPriority w:val="34"/>
    <w:locked/>
    <w:rsid w:val="00C363F5"/>
    <w:rPr>
      <w:rFonts w:ascii="Times New Roman" w:eastAsia="Times New Roman" w:hAnsi="Times New Roman" w:cs="Times New Roman"/>
      <w:sz w:val="20"/>
      <w:szCs w:val="20"/>
      <w:lang w:val="en-US"/>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C363F5"/>
    <w:rPr>
      <w:spacing w:val="-2"/>
      <w:lang w:val="en-GB" w:eastAsia="ar-SA" w:bidi="ar-SA"/>
    </w:rPr>
  </w:style>
  <w:style w:type="paragraph" w:customStyle="1" w:styleId="normaltableau">
    <w:name w:val="normal_tableau"/>
    <w:basedOn w:val="a0"/>
    <w:uiPriority w:val="99"/>
    <w:rsid w:val="00C363F5"/>
    <w:pPr>
      <w:widowControl/>
      <w:suppressAutoHyphens/>
      <w:autoSpaceDE/>
      <w:autoSpaceDN/>
      <w:adjustRightInd/>
      <w:spacing w:before="120" w:after="120"/>
      <w:jc w:val="both"/>
    </w:pPr>
    <w:rPr>
      <w:rFonts w:ascii="Optima" w:hAnsi="Optima"/>
      <w:sz w:val="22"/>
      <w:lang w:val="en-GB" w:eastAsia="ar-SA"/>
    </w:rPr>
  </w:style>
  <w:style w:type="paragraph" w:customStyle="1" w:styleId="TableContents">
    <w:name w:val="Table Contents"/>
    <w:basedOn w:val="a0"/>
    <w:uiPriority w:val="99"/>
    <w:rsid w:val="00C363F5"/>
    <w:pPr>
      <w:widowControl/>
      <w:suppressLineNumbers/>
      <w:suppressAutoHyphens/>
      <w:autoSpaceDE/>
      <w:autoSpaceDN/>
      <w:adjustRightInd/>
      <w:spacing w:after="240"/>
      <w:jc w:val="both"/>
    </w:pPr>
    <w:rPr>
      <w:sz w:val="24"/>
      <w:lang w:val="en-GB" w:eastAsia="ar-SA"/>
    </w:rPr>
  </w:style>
  <w:style w:type="character" w:customStyle="1" w:styleId="FontStyle35">
    <w:name w:val="Font Style35"/>
    <w:uiPriority w:val="99"/>
    <w:rsid w:val="00C363F5"/>
    <w:rPr>
      <w:rFonts w:ascii="Times New Roman" w:hAnsi="Times New Roman"/>
      <w:b/>
      <w:sz w:val="26"/>
    </w:rPr>
  </w:style>
  <w:style w:type="paragraph" w:customStyle="1" w:styleId="CharCharChar1">
    <w:name w:val="Char Char Char1"/>
    <w:basedOn w:val="a0"/>
    <w:uiPriority w:val="99"/>
    <w:rsid w:val="00C363F5"/>
    <w:pPr>
      <w:widowControl/>
      <w:tabs>
        <w:tab w:val="left" w:pos="709"/>
      </w:tabs>
      <w:autoSpaceDE/>
      <w:autoSpaceDN/>
      <w:adjustRightInd/>
    </w:pPr>
    <w:rPr>
      <w:rFonts w:ascii="Tahoma" w:hAnsi="Tahoma"/>
      <w:sz w:val="24"/>
      <w:szCs w:val="24"/>
      <w:lang w:val="pl-PL" w:eastAsia="pl-PL"/>
    </w:rPr>
  </w:style>
  <w:style w:type="paragraph" w:customStyle="1" w:styleId="Style8">
    <w:name w:val="Style8"/>
    <w:basedOn w:val="a0"/>
    <w:rsid w:val="00C363F5"/>
    <w:pPr>
      <w:jc w:val="both"/>
    </w:pPr>
    <w:rPr>
      <w:sz w:val="24"/>
      <w:szCs w:val="24"/>
      <w:lang w:val="bg-BG" w:eastAsia="bg-BG"/>
    </w:rPr>
  </w:style>
  <w:style w:type="character" w:customStyle="1" w:styleId="label">
    <w:name w:val="label"/>
    <w:basedOn w:val="a1"/>
    <w:uiPriority w:val="99"/>
    <w:rsid w:val="00C363F5"/>
    <w:rPr>
      <w:rFonts w:cs="Times New Roman"/>
    </w:rPr>
  </w:style>
  <w:style w:type="character" w:customStyle="1" w:styleId="value">
    <w:name w:val="value"/>
    <w:basedOn w:val="a1"/>
    <w:uiPriority w:val="99"/>
    <w:rsid w:val="00C363F5"/>
    <w:rPr>
      <w:rFonts w:cs="Times New Roman"/>
    </w:rPr>
  </w:style>
  <w:style w:type="paragraph" w:customStyle="1" w:styleId="mayoralty">
    <w:name w:val="mayoral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postcode">
    <w:name w:val="pos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altitude">
    <w:name w:val="altitu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
    <w:name w:val="district"/>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districtcode">
    <w:name w:val="district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
    <w:name w:val="municipality"/>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municipalitycode">
    <w:name w:val="municipalitycode"/>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customStyle="1" w:styleId="region">
    <w:name w:val="region"/>
    <w:basedOn w:val="a0"/>
    <w:uiPriority w:val="99"/>
    <w:rsid w:val="00C363F5"/>
    <w:pPr>
      <w:widowControl/>
      <w:autoSpaceDE/>
      <w:autoSpaceDN/>
      <w:adjustRightInd/>
      <w:spacing w:before="100" w:beforeAutospacing="1" w:after="100" w:afterAutospacing="1"/>
    </w:pPr>
    <w:rPr>
      <w:sz w:val="24"/>
      <w:szCs w:val="24"/>
      <w:lang w:val="bg-BG" w:eastAsia="bg-BG"/>
    </w:rPr>
  </w:style>
  <w:style w:type="paragraph" w:styleId="aff7">
    <w:name w:val="Revision"/>
    <w:hidden/>
    <w:uiPriority w:val="99"/>
    <w:semiHidden/>
    <w:rsid w:val="00C363F5"/>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a0"/>
    <w:uiPriority w:val="99"/>
    <w:rsid w:val="00C363F5"/>
    <w:pPr>
      <w:widowControl/>
      <w:tabs>
        <w:tab w:val="left" w:pos="709"/>
      </w:tabs>
      <w:autoSpaceDE/>
      <w:autoSpaceDN/>
      <w:adjustRightInd/>
    </w:pPr>
    <w:rPr>
      <w:rFonts w:ascii="Tahoma" w:hAnsi="Tahoma"/>
      <w:sz w:val="24"/>
      <w:szCs w:val="24"/>
      <w:lang w:val="pl-PL" w:eastAsia="pl-PL"/>
    </w:rPr>
  </w:style>
  <w:style w:type="numbering" w:customStyle="1" w:styleId="WW8Num10">
    <w:name w:val="WW8Num10"/>
    <w:rsid w:val="00C363F5"/>
    <w:pPr>
      <w:numPr>
        <w:numId w:val="6"/>
      </w:numPr>
    </w:pPr>
  </w:style>
  <w:style w:type="character" w:customStyle="1" w:styleId="DeltaViewInsertion">
    <w:name w:val="DeltaView Insertion"/>
    <w:rsid w:val="00C363F5"/>
    <w:rPr>
      <w:b/>
      <w:i/>
      <w:spacing w:val="0"/>
      <w:lang w:val="bg-BG" w:eastAsia="bg-BG"/>
    </w:rPr>
  </w:style>
  <w:style w:type="paragraph" w:customStyle="1" w:styleId="Tiret0">
    <w:name w:val="Tiret 0"/>
    <w:basedOn w:val="a0"/>
    <w:rsid w:val="00C363F5"/>
    <w:pPr>
      <w:widowControl/>
      <w:numPr>
        <w:numId w:val="8"/>
      </w:numPr>
      <w:autoSpaceDE/>
      <w:autoSpaceDN/>
      <w:adjustRightInd/>
      <w:spacing w:before="120" w:after="120"/>
      <w:jc w:val="both"/>
    </w:pPr>
    <w:rPr>
      <w:rFonts w:eastAsia="Calibri"/>
      <w:sz w:val="24"/>
      <w:szCs w:val="22"/>
      <w:lang w:val="bg-BG" w:eastAsia="bg-BG"/>
    </w:rPr>
  </w:style>
  <w:style w:type="paragraph" w:customStyle="1" w:styleId="Tiret1">
    <w:name w:val="Tiret 1"/>
    <w:basedOn w:val="a0"/>
    <w:rsid w:val="00C363F5"/>
    <w:pPr>
      <w:widowControl/>
      <w:numPr>
        <w:numId w:val="9"/>
      </w:numPr>
      <w:autoSpaceDE/>
      <w:autoSpaceDN/>
      <w:adjustRightInd/>
      <w:spacing w:before="120" w:after="120"/>
      <w:jc w:val="both"/>
    </w:pPr>
    <w:rPr>
      <w:rFonts w:eastAsia="Calibri"/>
      <w:sz w:val="24"/>
      <w:szCs w:val="22"/>
      <w:lang w:val="bg-BG" w:eastAsia="bg-BG"/>
    </w:rPr>
  </w:style>
  <w:style w:type="paragraph" w:customStyle="1" w:styleId="NumPar1">
    <w:name w:val="NumPar 1"/>
    <w:basedOn w:val="a0"/>
    <w:next w:val="a0"/>
    <w:rsid w:val="00C363F5"/>
    <w:pPr>
      <w:widowControl/>
      <w:numPr>
        <w:numId w:val="12"/>
      </w:numPr>
      <w:autoSpaceDE/>
      <w:autoSpaceDN/>
      <w:adjustRightInd/>
      <w:spacing w:before="120" w:after="120"/>
      <w:jc w:val="both"/>
    </w:pPr>
    <w:rPr>
      <w:rFonts w:eastAsia="Calibri"/>
      <w:sz w:val="24"/>
      <w:szCs w:val="22"/>
      <w:lang w:val="bg-BG" w:eastAsia="bg-BG"/>
    </w:rPr>
  </w:style>
  <w:style w:type="paragraph" w:customStyle="1" w:styleId="NumPar2">
    <w:name w:val="NumPar 2"/>
    <w:basedOn w:val="a0"/>
    <w:next w:val="a0"/>
    <w:rsid w:val="00C363F5"/>
    <w:pPr>
      <w:widowControl/>
      <w:numPr>
        <w:ilvl w:val="1"/>
        <w:numId w:val="12"/>
      </w:numPr>
      <w:autoSpaceDE/>
      <w:autoSpaceDN/>
      <w:adjustRightInd/>
      <w:spacing w:before="120" w:after="120"/>
      <w:jc w:val="both"/>
    </w:pPr>
    <w:rPr>
      <w:rFonts w:eastAsia="Calibri"/>
      <w:sz w:val="24"/>
      <w:szCs w:val="22"/>
      <w:lang w:val="bg-BG" w:eastAsia="bg-BG"/>
    </w:rPr>
  </w:style>
  <w:style w:type="paragraph" w:customStyle="1" w:styleId="NumPar3">
    <w:name w:val="NumPar 3"/>
    <w:basedOn w:val="a0"/>
    <w:next w:val="a0"/>
    <w:rsid w:val="00C363F5"/>
    <w:pPr>
      <w:widowControl/>
      <w:numPr>
        <w:ilvl w:val="2"/>
        <w:numId w:val="12"/>
      </w:numPr>
      <w:autoSpaceDE/>
      <w:autoSpaceDN/>
      <w:adjustRightInd/>
      <w:spacing w:before="120" w:after="120"/>
      <w:jc w:val="both"/>
    </w:pPr>
    <w:rPr>
      <w:rFonts w:eastAsia="Calibri"/>
      <w:sz w:val="24"/>
      <w:szCs w:val="22"/>
      <w:lang w:val="bg-BG" w:eastAsia="bg-BG"/>
    </w:rPr>
  </w:style>
  <w:style w:type="paragraph" w:customStyle="1" w:styleId="NumPar4">
    <w:name w:val="NumPar 4"/>
    <w:basedOn w:val="a0"/>
    <w:next w:val="a0"/>
    <w:rsid w:val="00C363F5"/>
    <w:pPr>
      <w:widowControl/>
      <w:numPr>
        <w:ilvl w:val="3"/>
        <w:numId w:val="12"/>
      </w:numPr>
      <w:autoSpaceDE/>
      <w:autoSpaceDN/>
      <w:adjustRightInd/>
      <w:spacing w:before="120" w:after="120"/>
      <w:jc w:val="both"/>
    </w:pPr>
    <w:rPr>
      <w:rFonts w:eastAsia="Calibri"/>
      <w:sz w:val="24"/>
      <w:szCs w:val="22"/>
      <w:lang w:val="bg-BG" w:eastAsia="bg-BG"/>
    </w:rPr>
  </w:style>
  <w:style w:type="character" w:customStyle="1" w:styleId="aff8">
    <w:name w:val="Основен текст_"/>
    <w:link w:val="14"/>
    <w:locked/>
    <w:rsid w:val="00C363F5"/>
    <w:rPr>
      <w:sz w:val="23"/>
      <w:szCs w:val="23"/>
      <w:shd w:val="clear" w:color="auto" w:fill="FFFFFF"/>
    </w:rPr>
  </w:style>
  <w:style w:type="paragraph" w:customStyle="1" w:styleId="14">
    <w:name w:val="Основен текст1"/>
    <w:basedOn w:val="a0"/>
    <w:link w:val="aff8"/>
    <w:rsid w:val="00C363F5"/>
    <w:pPr>
      <w:shd w:val="clear" w:color="auto" w:fill="FFFFFF"/>
      <w:autoSpaceDE/>
      <w:autoSpaceDN/>
      <w:adjustRightInd/>
      <w:spacing w:line="240" w:lineRule="atLeast"/>
      <w:ind w:hanging="380"/>
      <w:jc w:val="both"/>
    </w:pPr>
    <w:rPr>
      <w:rFonts w:asciiTheme="minorHAnsi" w:eastAsiaTheme="minorHAnsi" w:hAnsiTheme="minorHAnsi" w:cstheme="minorBidi"/>
      <w:sz w:val="23"/>
      <w:szCs w:val="23"/>
      <w:lang w:val="bg-BG"/>
    </w:rPr>
  </w:style>
  <w:style w:type="paragraph" w:customStyle="1" w:styleId="BodyText3">
    <w:name w:val="Body Text3"/>
    <w:basedOn w:val="a0"/>
    <w:rsid w:val="00C363F5"/>
    <w:pPr>
      <w:widowControl/>
      <w:shd w:val="clear" w:color="auto" w:fill="FFFFFF"/>
      <w:autoSpaceDE/>
      <w:autoSpaceDN/>
      <w:adjustRightInd/>
      <w:spacing w:after="300" w:line="0" w:lineRule="atLeast"/>
      <w:ind w:hanging="260"/>
    </w:pPr>
    <w:rPr>
      <w:color w:val="000000"/>
      <w:sz w:val="22"/>
      <w:szCs w:val="22"/>
      <w:lang w:val="bg-BG"/>
    </w:rPr>
  </w:style>
  <w:style w:type="paragraph" w:customStyle="1" w:styleId="title8">
    <w:name w:val="title8"/>
    <w:basedOn w:val="a0"/>
    <w:rsid w:val="00C363F5"/>
    <w:pPr>
      <w:widowControl/>
      <w:autoSpaceDE/>
      <w:autoSpaceDN/>
      <w:adjustRightInd/>
      <w:ind w:firstLine="1155"/>
    </w:pPr>
    <w:rPr>
      <w:b/>
      <w:bCs/>
      <w:sz w:val="24"/>
      <w:szCs w:val="24"/>
      <w:lang w:val="bg-BG" w:eastAsia="bg-BG"/>
    </w:rPr>
  </w:style>
  <w:style w:type="character" w:customStyle="1" w:styleId="FontStyle13">
    <w:name w:val="Font Style13"/>
    <w:rsid w:val="00C363F5"/>
    <w:rPr>
      <w:rFonts w:ascii="Times New Roman" w:hAnsi="Times New Roman" w:cs="Times New Roman"/>
      <w:sz w:val="26"/>
      <w:szCs w:val="26"/>
    </w:rPr>
  </w:style>
  <w:style w:type="paragraph" w:customStyle="1" w:styleId="Style5">
    <w:name w:val="Style5"/>
    <w:basedOn w:val="a0"/>
    <w:rsid w:val="00C363F5"/>
    <w:pPr>
      <w:spacing w:line="298" w:lineRule="exact"/>
      <w:jc w:val="both"/>
    </w:pPr>
    <w:rPr>
      <w:sz w:val="24"/>
      <w:szCs w:val="24"/>
      <w:lang w:val="bg-BG" w:eastAsia="bg-BG"/>
    </w:rPr>
  </w:style>
  <w:style w:type="paragraph" w:customStyle="1" w:styleId="Style6">
    <w:name w:val="Style6"/>
    <w:basedOn w:val="a0"/>
    <w:rsid w:val="00C363F5"/>
    <w:pPr>
      <w:spacing w:line="312" w:lineRule="exact"/>
      <w:ind w:firstLine="677"/>
      <w:jc w:val="both"/>
    </w:pPr>
    <w:rPr>
      <w:sz w:val="24"/>
      <w:szCs w:val="24"/>
      <w:lang w:val="bg-BG" w:eastAsia="bg-BG"/>
    </w:rPr>
  </w:style>
  <w:style w:type="paragraph" w:customStyle="1" w:styleId="BodyTextIndent31">
    <w:name w:val="Body Text Indent 31"/>
    <w:basedOn w:val="a0"/>
    <w:rsid w:val="00C363F5"/>
    <w:pPr>
      <w:widowControl/>
      <w:suppressAutoHyphens/>
      <w:autoSpaceDE/>
      <w:autoSpaceDN/>
      <w:adjustRightInd/>
      <w:ind w:left="993" w:hanging="333"/>
      <w:jc w:val="both"/>
    </w:pPr>
    <w:rPr>
      <w:b/>
      <w:color w:val="000000"/>
      <w:sz w:val="24"/>
      <w:lang w:val="bg-BG" w:eastAsia="ar-SA"/>
    </w:rPr>
  </w:style>
  <w:style w:type="paragraph" w:customStyle="1" w:styleId="Style1">
    <w:name w:val="Style1"/>
    <w:basedOn w:val="a0"/>
    <w:rsid w:val="00C363F5"/>
    <w:rPr>
      <w:sz w:val="24"/>
      <w:szCs w:val="24"/>
      <w:lang w:val="bg-BG" w:eastAsia="bg-BG"/>
    </w:rPr>
  </w:style>
  <w:style w:type="character" w:styleId="aff9">
    <w:name w:val="Placeholder Text"/>
    <w:basedOn w:val="a1"/>
    <w:uiPriority w:val="99"/>
    <w:semiHidden/>
    <w:rsid w:val="005B1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86121">
      <w:bodyDiv w:val="1"/>
      <w:marLeft w:val="0"/>
      <w:marRight w:val="0"/>
      <w:marTop w:val="0"/>
      <w:marBottom w:val="0"/>
      <w:divBdr>
        <w:top w:val="none" w:sz="0" w:space="0" w:color="auto"/>
        <w:left w:val="none" w:sz="0" w:space="0" w:color="auto"/>
        <w:bottom w:val="none" w:sz="0" w:space="0" w:color="auto"/>
        <w:right w:val="none" w:sz="0" w:space="0" w:color="auto"/>
      </w:divBdr>
    </w:div>
    <w:div w:id="104899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pis://Base=NARH&amp;DocCode=41765&amp;ToPar=Art54_Al1_Pt1&amp;Type=201/"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pis://Base=NARH&amp;DocCode=109180&amp;ToPar=Art39_Al2&amp;Type=201/" TargetMode="External"/><Relationship Id="rId17" Type="http://schemas.openxmlformats.org/officeDocument/2006/relationships/hyperlink" Target="apis://Base=NARH&amp;DocCode=109180&amp;ToPar=Art54_Al2&amp;Type=20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apis://Base=NARH&amp;DocCode=41765&amp;ToPar=Art55_Al1_Pt5&amp;Type=2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pis://Base=NARH&amp;DocCode=41765&amp;ToPar=Art106&amp;Type=201/"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apis://Base=NARH&amp;DocCode=41765&amp;ToPar=Art54_Al1_Pt7&amp;Type=201/" TargetMode="External"/><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apis://Base=NARH&amp;DocCode=41765&amp;ToPar=Art54_Al1_Pt2&amp;Type=201/"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D7640E-3A2E-4F5D-B61E-4E8FC7DE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11055</Words>
  <Characters>63017</Characters>
  <Application>Microsoft Office Word</Application>
  <DocSecurity>0</DocSecurity>
  <Lines>525</Lines>
  <Paragraphs>147</Paragraphs>
  <ScaleCrop>false</ScaleCrop>
  <HeadingPairs>
    <vt:vector size="2" baseType="variant">
      <vt:variant>
        <vt:lpstr>Заглавие</vt:lpstr>
      </vt:variant>
      <vt:variant>
        <vt:i4>1</vt:i4>
      </vt:variant>
    </vt:vector>
  </HeadingPairs>
  <TitlesOfParts>
    <vt:vector size="1" baseType="lpstr">
      <vt:lpstr>ДОКУМЕНТАЦИЯ  ЗА ОБЩЕСТВЕНА  ПОРЪЧКА ПО РЕДА НА ГЛАВА ДВАДЕСЕТ И ПЕТА. РАЗДЕЛ II. ОТ ЗАКОНА ЗА ОБЩЕСТВЕНИТЕ  ПОРЪЧКИ                                                                                                            ПУБЛИЧНО СЪСТЕЗАНИЕ</vt:lpstr>
    </vt:vector>
  </TitlesOfParts>
  <Company/>
  <LinksUpToDate>false</LinksUpToDate>
  <CharactersWithSpaces>73925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ЗА ОБЩЕСТВЕНА  ПОРЪЧКА ПО РЕДА НА ГЛАВА ДВАДЕСЕТ И ПЕТА. РАЗДЕЛ II. ОТ ЗАКОНА ЗА ОБЩЕСТВЕНИТЕ  ПОРЪЧКИ                                                                                                            ПУБЛИЧНО СЪСТЕЗАНИЕ</dc:title>
  <dc:creator/>
  <cp:lastModifiedBy>User</cp:lastModifiedBy>
  <cp:revision>204</cp:revision>
  <cp:lastPrinted>2016-08-23T08:33:00Z</cp:lastPrinted>
  <dcterms:created xsi:type="dcterms:W3CDTF">2016-03-15T12:31:00Z</dcterms:created>
  <dcterms:modified xsi:type="dcterms:W3CDTF">2016-08-24T10:57:00Z</dcterms:modified>
</cp:coreProperties>
</file>